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24EA" w14:textId="77777777" w:rsidR="00037D94" w:rsidRPr="00037D94" w:rsidRDefault="00037D94" w:rsidP="00037D94">
      <w:pPr>
        <w:keepNext/>
        <w:spacing w:before="120" w:after="120" w:line="360" w:lineRule="auto"/>
        <w:contextualSpacing/>
        <w:jc w:val="center"/>
        <w:rPr>
          <w:rFonts w:ascii="Tahoma" w:eastAsia="Tahoma" w:hAnsi="Tahoma" w:cs="Tahoma"/>
          <w:b/>
          <w:color w:val="000000"/>
          <w:sz w:val="20"/>
          <w:szCs w:val="20"/>
          <w:u w:color="000000"/>
          <w:lang w:eastAsia="pl-PL"/>
        </w:rPr>
      </w:pPr>
    </w:p>
    <w:p w14:paraId="14A507B1" w14:textId="77777777" w:rsidR="00037D94" w:rsidRPr="00037D94" w:rsidRDefault="00037D94" w:rsidP="00037D94">
      <w:pPr>
        <w:keepNext/>
        <w:spacing w:before="120" w:after="120" w:line="360" w:lineRule="auto"/>
        <w:contextualSpacing/>
        <w:jc w:val="center"/>
        <w:rPr>
          <w:rFonts w:ascii="Tahoma" w:eastAsia="Tahoma" w:hAnsi="Tahoma" w:cs="Tahoma"/>
          <w:b/>
          <w:color w:val="000000"/>
          <w:sz w:val="20"/>
          <w:szCs w:val="20"/>
          <w:u w:color="000000"/>
          <w:lang w:eastAsia="pl-PL"/>
        </w:rPr>
      </w:pPr>
    </w:p>
    <w:p w14:paraId="1A24CD3F" w14:textId="77777777" w:rsidR="00037D94" w:rsidRPr="00037D94" w:rsidRDefault="00037D94" w:rsidP="00037D94">
      <w:pPr>
        <w:keepNext/>
        <w:spacing w:before="120" w:after="120" w:line="360" w:lineRule="auto"/>
        <w:contextualSpacing/>
        <w:jc w:val="center"/>
        <w:rPr>
          <w:rFonts w:ascii="Tahoma" w:eastAsia="Tahoma" w:hAnsi="Tahoma" w:cs="Tahoma"/>
          <w:b/>
          <w:color w:val="000000"/>
          <w:sz w:val="20"/>
          <w:szCs w:val="20"/>
          <w:u w:color="000000"/>
          <w:lang w:eastAsia="pl-PL"/>
        </w:rPr>
      </w:pPr>
    </w:p>
    <w:p w14:paraId="10E2A95B" w14:textId="77777777" w:rsidR="00037D94" w:rsidRPr="00037D94" w:rsidRDefault="00037D94" w:rsidP="00037D94">
      <w:pPr>
        <w:keepNext/>
        <w:spacing w:before="120" w:after="120" w:line="360" w:lineRule="auto"/>
        <w:contextualSpacing/>
        <w:jc w:val="center"/>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color="000000"/>
          <w:lang w:eastAsia="pl-PL"/>
        </w:rPr>
        <w:t>Ogłoszenie</w:t>
      </w:r>
    </w:p>
    <w:p w14:paraId="6287B5C3"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p>
    <w:p w14:paraId="0B54F267"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Zarząd Powiatu Brzeskiego, zwany dalej "Zarządem", ogłasza otwarty konkurs ofert na realizację zadania publicznego w roku 2021 w zakresie pomocy społecznej, wspierania rodziny i systemu pieczy zastępczej tj. aktywizacji społeczno - zawodowej uczestników projektu w ramach projektu „Nowe Szanse – Nowe Możliwości 2” realizowanego w imieniu Powiatu Brzeskiego przez Powiatowe Centrum Pomocy Rodzinie w Brzesku ze środków Europejskiego Funduszu Społecznego w ramach Regionalnego Programu Operacyjnego Województwa Małopolskiego na lata 2014-2020.</w:t>
      </w:r>
    </w:p>
    <w:p w14:paraId="54E416DC"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I. </w:t>
      </w:r>
      <w:r w:rsidRPr="00037D94">
        <w:rPr>
          <w:rFonts w:ascii="Tahoma" w:eastAsia="Tahoma" w:hAnsi="Tahoma" w:cs="Tahoma"/>
          <w:b/>
          <w:color w:val="000000"/>
          <w:sz w:val="20"/>
          <w:szCs w:val="20"/>
          <w:u w:color="000000"/>
          <w:lang w:eastAsia="pl-PL"/>
        </w:rPr>
        <w:t> Rodzaje, zakres i formy realizacji zadań</w:t>
      </w:r>
    </w:p>
    <w:p w14:paraId="4D4DCDAA" w14:textId="77777777" w:rsidR="00037D94" w:rsidRPr="00037D94" w:rsidRDefault="00037D94" w:rsidP="00037D94">
      <w:pPr>
        <w:keepLines/>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Celem konkursu jest wyłonienie podmiotu i zlecenie mu realizacji zadania publicznego Powiatu Brzeskiego w zakresie pomocy społecznej, wspierania rodziny i systemu pieczy zastępczej, obejmującego przeprowadzenie aktywizacji zawodowej dla Uczestników Projektu „Nowe Szanse – Nowe Możliwości 2” (zwanego w dalszej części ogłoszenia </w:t>
      </w:r>
      <w:r w:rsidRPr="00037D94">
        <w:rPr>
          <w:rFonts w:ascii="Tahoma" w:eastAsia="Tahoma" w:hAnsi="Tahoma" w:cs="Tahoma"/>
          <w:i/>
          <w:color w:val="000000"/>
          <w:sz w:val="20"/>
          <w:szCs w:val="20"/>
          <w:u w:color="000000"/>
          <w:lang w:eastAsia="pl-PL"/>
        </w:rPr>
        <w:t>„Projektem”</w:t>
      </w:r>
      <w:r w:rsidRPr="00037D94">
        <w:rPr>
          <w:rFonts w:ascii="Tahoma" w:eastAsia="Tahoma" w:hAnsi="Tahoma" w:cs="Tahoma"/>
          <w:color w:val="000000"/>
          <w:sz w:val="20"/>
          <w:szCs w:val="20"/>
          <w:u w:color="000000"/>
          <w:lang w:eastAsia="pl-PL"/>
        </w:rPr>
        <w:t xml:space="preserve">) realizowanego w imieniu Powiatu Brzeskiego przez Powiatowe Centrum Pomocy Rodzinie w Brzesku ze środków Europejskiego Funduszu Społecznego w ramach Regionalnego Programu Operacyjnego Województwa Małopolskiego na lata 2014-2020, 9 Osi Priorytetowej </w:t>
      </w:r>
      <w:r w:rsidRPr="00037D94">
        <w:rPr>
          <w:rFonts w:ascii="Tahoma" w:eastAsia="Tahoma" w:hAnsi="Tahoma" w:cs="Tahoma"/>
          <w:i/>
          <w:color w:val="000000"/>
          <w:sz w:val="20"/>
          <w:szCs w:val="20"/>
          <w:u w:color="000000"/>
          <w:lang w:eastAsia="pl-PL"/>
        </w:rPr>
        <w:t>Region spójny społecznie</w:t>
      </w:r>
      <w:r w:rsidRPr="00037D94">
        <w:rPr>
          <w:rFonts w:ascii="Tahoma" w:eastAsia="Tahoma" w:hAnsi="Tahoma" w:cs="Tahoma"/>
          <w:color w:val="000000"/>
          <w:sz w:val="20"/>
          <w:szCs w:val="20"/>
          <w:u w:color="000000"/>
          <w:lang w:eastAsia="pl-PL"/>
        </w:rPr>
        <w:t xml:space="preserve">, Działania 9.1 </w:t>
      </w:r>
      <w:r w:rsidRPr="00037D94">
        <w:rPr>
          <w:rFonts w:ascii="Tahoma" w:eastAsia="Tahoma" w:hAnsi="Tahoma" w:cs="Tahoma"/>
          <w:i/>
          <w:color w:val="000000"/>
          <w:sz w:val="20"/>
          <w:szCs w:val="20"/>
          <w:u w:color="000000"/>
          <w:lang w:eastAsia="pl-PL"/>
        </w:rPr>
        <w:t>Aktywna integracja</w:t>
      </w:r>
      <w:r w:rsidRPr="00037D94">
        <w:rPr>
          <w:rFonts w:ascii="Tahoma" w:eastAsia="Tahoma" w:hAnsi="Tahoma" w:cs="Tahoma"/>
          <w:color w:val="000000"/>
          <w:sz w:val="20"/>
          <w:szCs w:val="20"/>
          <w:u w:color="000000"/>
          <w:lang w:eastAsia="pl-PL"/>
        </w:rPr>
        <w:t xml:space="preserve">, Poddziałania 9.1.1 </w:t>
      </w:r>
      <w:r w:rsidRPr="00037D94">
        <w:rPr>
          <w:rFonts w:ascii="Tahoma" w:eastAsia="Tahoma" w:hAnsi="Tahoma" w:cs="Tahoma"/>
          <w:i/>
          <w:color w:val="000000"/>
          <w:sz w:val="20"/>
          <w:szCs w:val="20"/>
          <w:u w:color="000000"/>
          <w:lang w:eastAsia="pl-PL"/>
        </w:rPr>
        <w:t>Aktywna integracja – projekty konkursowe wyłącznie dla OPS/PCPR</w:t>
      </w:r>
      <w:r w:rsidRPr="00037D94">
        <w:rPr>
          <w:rFonts w:ascii="Tahoma" w:eastAsia="Tahoma" w:hAnsi="Tahoma" w:cs="Tahoma"/>
          <w:color w:val="000000"/>
          <w:sz w:val="20"/>
          <w:szCs w:val="20"/>
          <w:u w:color="000000"/>
          <w:lang w:eastAsia="pl-PL"/>
        </w:rPr>
        <w:t xml:space="preserve">. </w:t>
      </w:r>
    </w:p>
    <w:p w14:paraId="3CD7C122" w14:textId="77777777" w:rsidR="00037D94" w:rsidRPr="00037D94" w:rsidRDefault="00037D94" w:rsidP="00037D94">
      <w:pPr>
        <w:keepLines/>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Zlecenie do realizacji ww. zadania odbywać się będzie w formie powierzenia realizacji zadania wraz z udzieleniem dotacji na sfinansowanie jego wykonania.</w:t>
      </w:r>
    </w:p>
    <w:p w14:paraId="3C190F0B" w14:textId="77777777" w:rsidR="00037D94" w:rsidRPr="00037D94" w:rsidRDefault="00037D94" w:rsidP="00037D94">
      <w:pPr>
        <w:keepLines/>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Zadanie, o którym mowa w ust. 1, skierowane będzie do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którymi będą osoby zamieszkujące na terenie powiatu brzeskiego. Uczestnikami Projektu, którzy zostaną objęci usługami aktywnej integracji o charakterze zawodowym będą osoby zagrożone ubóstwem lub wykluczeniem społecznym w  tym  wychowankowie pieczy zastępczej oraz osoby z niepełnosprawnością w rozumieniu Wytycznych w zakresie realizacji zasady równości szans i niedyskryminacji, w tym dostępności dla osób z niepełnosprawnościami oraz zasady równości szans kobiet i mężczyzn w ramach funduszy unijnych na lata 2014-2020 - łącznie </w:t>
      </w:r>
      <w:r w:rsidRPr="00037D94">
        <w:rPr>
          <w:rFonts w:ascii="Tahoma" w:eastAsia="Tahoma" w:hAnsi="Tahoma" w:cs="Tahoma"/>
          <w:sz w:val="20"/>
          <w:szCs w:val="20"/>
          <w:u w:color="000000"/>
          <w:lang w:eastAsia="pl-PL"/>
        </w:rPr>
        <w:t>12</w:t>
      </w:r>
      <w:r w:rsidRPr="00037D94">
        <w:rPr>
          <w:rFonts w:ascii="Tahoma" w:eastAsia="Tahoma" w:hAnsi="Tahoma" w:cs="Tahoma"/>
          <w:color w:val="000000"/>
          <w:sz w:val="20"/>
          <w:szCs w:val="20"/>
          <w:u w:color="000000"/>
          <w:lang w:eastAsia="pl-PL"/>
        </w:rPr>
        <w:t> osób.</w:t>
      </w:r>
    </w:p>
    <w:p w14:paraId="2862DCBC" w14:textId="77777777" w:rsidR="00037D94" w:rsidRPr="00037D94" w:rsidRDefault="00037D94" w:rsidP="00037D94">
      <w:pPr>
        <w:keepLines/>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 W ramach zadania, o którym mowa w ust. 1, Zleceniobiorca przeprowadzi działania z zakresu aktywizacji zawodowej, skierowane do osób będących Uczestnikami Projektu pn. „Nowe Szanse – Nowe Możliwości 2”, obejmujące następujące elementy:</w:t>
      </w:r>
    </w:p>
    <w:p w14:paraId="73BAD390" w14:textId="77777777" w:rsidR="00037D94" w:rsidRPr="00037D94" w:rsidRDefault="00037D94" w:rsidP="00037D94">
      <w:pPr>
        <w:numPr>
          <w:ilvl w:val="0"/>
          <w:numId w:val="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Indywidualne zajęcia z doradcą zawodowym,</w:t>
      </w:r>
    </w:p>
    <w:p w14:paraId="61532F26" w14:textId="77777777" w:rsidR="00037D94" w:rsidRPr="00037D94" w:rsidRDefault="00037D94" w:rsidP="00037D94">
      <w:pPr>
        <w:numPr>
          <w:ilvl w:val="0"/>
          <w:numId w:val="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Kurs przygotowujący do zdania egzaminu ECDL BASE wraz z egzaminem,</w:t>
      </w:r>
    </w:p>
    <w:p w14:paraId="4F44BE1D" w14:textId="77777777" w:rsidR="00037D94" w:rsidRPr="00037D94" w:rsidRDefault="00037D94" w:rsidP="00037D94">
      <w:pPr>
        <w:numPr>
          <w:ilvl w:val="0"/>
          <w:numId w:val="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kurs prawa jazdy kat. B,</w:t>
      </w:r>
    </w:p>
    <w:p w14:paraId="1B3E3B4D" w14:textId="5D1CE0F7" w:rsidR="00037D94" w:rsidRPr="00037D94" w:rsidRDefault="00037D94" w:rsidP="00037D94">
      <w:pPr>
        <w:numPr>
          <w:ilvl w:val="0"/>
          <w:numId w:val="1"/>
        </w:numPr>
        <w:spacing w:before="120" w:after="120" w:line="360" w:lineRule="auto"/>
        <w:contextualSpacing/>
        <w:jc w:val="both"/>
        <w:rPr>
          <w:rFonts w:ascii="Tahoma" w:eastAsia="Tahoma" w:hAnsi="Tahoma" w:cs="Tahoma"/>
          <w:color w:val="000000"/>
          <w:sz w:val="20"/>
          <w:szCs w:val="20"/>
          <w:u w:color="000000"/>
          <w:lang w:eastAsia="pl-PL"/>
        </w:rPr>
      </w:pPr>
      <w:bookmarkStart w:id="0" w:name="_Hlk82684649"/>
      <w:r w:rsidRPr="00037D94">
        <w:rPr>
          <w:rFonts w:ascii="Tahoma" w:eastAsia="Tahoma" w:hAnsi="Tahoma" w:cs="Tahoma"/>
          <w:color w:val="000000"/>
          <w:sz w:val="20"/>
          <w:szCs w:val="20"/>
          <w:u w:color="000000"/>
          <w:lang w:eastAsia="pl-PL"/>
        </w:rPr>
        <w:t>Kurs prawa jazdy kat. A1,</w:t>
      </w:r>
      <w:bookmarkEnd w:id="0"/>
    </w:p>
    <w:p w14:paraId="3D75A781" w14:textId="77777777" w:rsidR="00037D94" w:rsidRPr="00037D94" w:rsidRDefault="00037D94" w:rsidP="00037D94">
      <w:pPr>
        <w:numPr>
          <w:ilvl w:val="0"/>
          <w:numId w:val="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 xml:space="preserve">Kurs spawania metodą MAG, </w:t>
      </w:r>
    </w:p>
    <w:p w14:paraId="65A7D1FC" w14:textId="77777777" w:rsidR="00037D94" w:rsidRPr="00037D94" w:rsidRDefault="00037D94" w:rsidP="00037D94">
      <w:pPr>
        <w:numPr>
          <w:ilvl w:val="0"/>
          <w:numId w:val="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Kurs elektroniki od podstaw. </w:t>
      </w:r>
    </w:p>
    <w:p w14:paraId="722F8D61" w14:textId="77777777" w:rsidR="00037D94" w:rsidRPr="00037D94" w:rsidRDefault="00037D94" w:rsidP="00037D94">
      <w:pPr>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Wszystkie podejmowane działania, o których mowa w ust. 4, powinny uwzględnić indywidualne możliwości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takie jak m. in.: obowiązki szkolne, dodatkowe zajęcia pozalekcyjne, ograniczenia związane np. z niepełnosprawnością, zobowiązaniami rodzinnymi, zawodowymi.</w:t>
      </w:r>
    </w:p>
    <w:p w14:paraId="254FC477" w14:textId="77777777" w:rsidR="00037D94" w:rsidRPr="00037D94" w:rsidRDefault="00037D94" w:rsidP="00037D94">
      <w:pPr>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Wszystkie działania podejmowane podczas realizacji zadania powinny być realizowane z zachowaniem odpowiedniego reżimu sanitarnego, w tym uczestnicy projektu winni mieć zapewniony dostęp do środków dezynfekujących, maseczek ochronnych jak również zapewniony odpowiedni dystans. Wszelkie wymogi sanitarne winny być zastosowane zgodnie z przepisami prawa w zakresie przeciwdziałania rozprzestrzenianiu się epidemii COVID-19.</w:t>
      </w:r>
    </w:p>
    <w:p w14:paraId="0030D763" w14:textId="77777777" w:rsidR="00037D94" w:rsidRPr="00037D94" w:rsidRDefault="00037D94" w:rsidP="00037D94">
      <w:pPr>
        <w:numPr>
          <w:ilvl w:val="0"/>
          <w:numId w:val="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sytuacji gdy wystąpi wysokie prawdopodobieństwo szybkiego i niekontrolowanego rozprzestrzeniania się choroby lub jeżeli wymagać tego będzie ochrona zdrowia publicznego rekomendowane będzie przy realizacji poszczególnych działań, o ile będzie istnieć taka możliwość ze względu na specyfikę udzielanego wsparcia, wykorzystanie metod i technik udzielania wsparcia Uczestnikom Projektu na odległość. Decyzję w tej sprawie podejmie przedstawiciel Zamawiającego po wcześniejszym porozumieniu z Wykonawcą.</w:t>
      </w:r>
    </w:p>
    <w:p w14:paraId="6CC38F62"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i/>
          <w:color w:val="000000"/>
          <w:sz w:val="20"/>
          <w:szCs w:val="20"/>
          <w:u w:color="000000"/>
          <w:lang w:eastAsia="pl-PL"/>
        </w:rPr>
        <w:t>Szczegółowy opis działań:</w:t>
      </w:r>
    </w:p>
    <w:p w14:paraId="25609911" w14:textId="77777777" w:rsidR="00037D94" w:rsidRPr="00037D94" w:rsidRDefault="00037D94" w:rsidP="00037D94">
      <w:pPr>
        <w:spacing w:before="120" w:after="120" w:line="360" w:lineRule="auto"/>
        <w:contextualSpacing/>
        <w:jc w:val="both"/>
        <w:rPr>
          <w:rFonts w:ascii="Tahoma" w:eastAsia="Tahoma" w:hAnsi="Tahoma" w:cs="Tahoma"/>
          <w:b/>
          <w:color w:val="000000"/>
          <w:sz w:val="20"/>
          <w:szCs w:val="20"/>
          <w:u w:val="single" w:color="000000"/>
          <w:lang w:eastAsia="pl-PL"/>
        </w:rPr>
      </w:pPr>
      <w:r w:rsidRPr="00037D94">
        <w:rPr>
          <w:rFonts w:ascii="Tahoma" w:eastAsia="Tahoma" w:hAnsi="Tahoma" w:cs="Tahoma"/>
          <w:b/>
          <w:color w:val="000000"/>
          <w:sz w:val="20"/>
          <w:szCs w:val="20"/>
          <w:u w:val="single" w:color="000000"/>
          <w:lang w:eastAsia="pl-PL"/>
        </w:rPr>
        <w:t xml:space="preserve">Indywidualne zajęcia z doradcą zawodowym </w:t>
      </w:r>
    </w:p>
    <w:p w14:paraId="05DCE9C9" w14:textId="77777777" w:rsidR="00037D94" w:rsidRPr="00037D94" w:rsidRDefault="00037D94" w:rsidP="00037D94">
      <w:pPr>
        <w:keepLines/>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jako pierwszy element aktywizacji zawodowej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przeprowadzi indywidualne zajęcia z doradcą zawodowym dla </w:t>
      </w:r>
      <w:r w:rsidRPr="00037D94">
        <w:rPr>
          <w:rFonts w:ascii="Tahoma" w:eastAsia="Tahoma" w:hAnsi="Tahoma" w:cs="Tahoma"/>
          <w:b/>
          <w:bCs/>
          <w:color w:val="000000"/>
          <w:sz w:val="20"/>
          <w:szCs w:val="20"/>
          <w:u w:color="000000"/>
          <w:lang w:eastAsia="pl-PL"/>
        </w:rPr>
        <w:t>12</w:t>
      </w:r>
      <w:r w:rsidRPr="00037D94">
        <w:rPr>
          <w:rFonts w:ascii="Tahoma" w:eastAsia="Tahoma" w:hAnsi="Tahoma" w:cs="Tahoma"/>
          <w:color w:val="000000"/>
          <w:sz w:val="20"/>
          <w:szCs w:val="20"/>
          <w:u w:color="000000"/>
          <w:lang w:eastAsia="pl-PL"/>
        </w:rPr>
        <w:t xml:space="preserve">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 wskazanych przez Zleceniodawcę, w łącznym wymiarze </w:t>
      </w:r>
      <w:r w:rsidRPr="00037D94">
        <w:rPr>
          <w:rFonts w:ascii="Tahoma" w:eastAsia="Tahoma" w:hAnsi="Tahoma" w:cs="Tahoma"/>
          <w:b/>
          <w:color w:val="000000"/>
          <w:sz w:val="20"/>
          <w:szCs w:val="20"/>
          <w:u w:color="000000"/>
          <w:lang w:eastAsia="pl-PL"/>
        </w:rPr>
        <w:t>24 godzin</w:t>
      </w:r>
      <w:r w:rsidRPr="00037D94">
        <w:rPr>
          <w:rFonts w:ascii="Tahoma" w:eastAsia="Tahoma" w:hAnsi="Tahoma" w:cs="Tahoma"/>
          <w:color w:val="000000"/>
          <w:sz w:val="20"/>
          <w:szCs w:val="20"/>
          <w:u w:color="000000"/>
          <w:lang w:eastAsia="pl-PL"/>
        </w:rPr>
        <w:t>.</w:t>
      </w:r>
    </w:p>
    <w:p w14:paraId="070177E0" w14:textId="77777777" w:rsidR="00037D94" w:rsidRPr="00037D94" w:rsidRDefault="00037D94" w:rsidP="00037D94">
      <w:pPr>
        <w:keepLines/>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Zajęcia, o których mowa w ust. 1, rozpoczynać się będą </w:t>
      </w:r>
      <w:r w:rsidRPr="00037D94">
        <w:rPr>
          <w:rFonts w:ascii="Tahoma" w:eastAsia="Tahoma" w:hAnsi="Tahoma" w:cs="Tahoma"/>
          <w:b/>
          <w:color w:val="000000"/>
          <w:sz w:val="20"/>
          <w:szCs w:val="20"/>
          <w:u w:color="000000"/>
          <w:lang w:eastAsia="pl-PL"/>
        </w:rPr>
        <w:t xml:space="preserve">nie wcześniej niż </w:t>
      </w:r>
      <w:r w:rsidRPr="00037D94">
        <w:rPr>
          <w:rFonts w:ascii="Tahoma" w:eastAsia="Tahoma" w:hAnsi="Tahoma" w:cs="Tahoma"/>
          <w:color w:val="000000"/>
          <w:sz w:val="20"/>
          <w:szCs w:val="20"/>
          <w:u w:color="000000"/>
          <w:lang w:eastAsia="pl-PL"/>
        </w:rPr>
        <w:t xml:space="preserve">w przeciągu 2 dni od daty podpisania umowy (pod warunkiem dostarczenia przez Zleceniobiorcę szczegółowego harmonogramu działań prowadzonych w ramach zadania i jego akceptacji przez Zleceniodawcę), a kończyć się będą </w:t>
      </w:r>
      <w:r w:rsidRPr="00037D94">
        <w:rPr>
          <w:rFonts w:ascii="Tahoma" w:eastAsia="Tahoma" w:hAnsi="Tahoma" w:cs="Tahoma"/>
          <w:b/>
          <w:color w:val="000000"/>
          <w:sz w:val="20"/>
          <w:szCs w:val="20"/>
          <w:u w:color="000000"/>
          <w:lang w:eastAsia="pl-PL"/>
        </w:rPr>
        <w:t xml:space="preserve">nie później niż 22 grudnia 2021 r. </w:t>
      </w:r>
    </w:p>
    <w:p w14:paraId="5E607429" w14:textId="77777777" w:rsidR="00037D94" w:rsidRPr="00037D94" w:rsidRDefault="00037D94" w:rsidP="00037D94">
      <w:pPr>
        <w:keepLines/>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zapewnia, że zajęcia prowadzone będą przez osobę posiadającą/osoby posiadające wymagane kwalifikacje potwierdzone odpowiednimi dokumentami. Przewiduje się możliwość wykonania działania przez podwykonawcę pod warunkiem, że przewidziany Wykonawca posiada wymagane prawem uprawnienia oraz doświadczenie w wykonywaniu usługi.</w:t>
      </w:r>
    </w:p>
    <w:p w14:paraId="3555340B" w14:textId="77777777" w:rsidR="00037D94" w:rsidRPr="00037D94" w:rsidRDefault="00037D94" w:rsidP="00037D94">
      <w:pPr>
        <w:keepLines/>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Celem zajęć, o których mowa w ust. 1, jest:</w:t>
      </w:r>
    </w:p>
    <w:p w14:paraId="20BA5A19" w14:textId="77777777" w:rsidR="00037D94" w:rsidRPr="00037D94" w:rsidRDefault="00037D94" w:rsidP="00037D94">
      <w:pPr>
        <w:numPr>
          <w:ilvl w:val="0"/>
          <w:numId w:val="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poznanie oczekiwań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wobec przyszłej sytuacji zawodowej, ocena ich potencjału edukacyjno-zawodowego oraz ocena możliwości i predyspozycji Uczestników do wejścia lub powrotu na rynek pracy, a także wzbudzenie motywacji do pełnego uczestnictwa w </w:t>
      </w:r>
      <w:r w:rsidRPr="00037D94">
        <w:rPr>
          <w:rFonts w:ascii="Tahoma" w:eastAsia="Tahoma" w:hAnsi="Tahoma" w:cs="Tahoma"/>
          <w:i/>
          <w:color w:val="000000"/>
          <w:sz w:val="20"/>
          <w:szCs w:val="20"/>
          <w:u w:color="000000"/>
          <w:lang w:eastAsia="pl-PL"/>
        </w:rPr>
        <w:t>Projekcie;</w:t>
      </w:r>
    </w:p>
    <w:p w14:paraId="281F2B3A" w14:textId="77777777" w:rsidR="00037D94" w:rsidRPr="00037D94" w:rsidRDefault="00037D94" w:rsidP="00037D94">
      <w:pPr>
        <w:numPr>
          <w:ilvl w:val="0"/>
          <w:numId w:val="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podniesienie kompetencji życiowych i umiejętności umożliwiających powrót do życia społecznego, w tym  na rynku pracy i aktywizacji zawodowej - zajęcia z doradcą winny objąć między innymi umiejętności autoprezentacji i kreowania własnego wizerunku, umiejętność przemawiania i wystąpień publicznych, umiejętność radzenia sobie ze stresem i pozytywnego wykorzystywania kryzysów, świadomość własnych zasobów i umiejętności.</w:t>
      </w:r>
    </w:p>
    <w:p w14:paraId="4ECA281C" w14:textId="77777777" w:rsidR="00037D94" w:rsidRPr="00037D94" w:rsidRDefault="00037D94" w:rsidP="00037D94">
      <w:pPr>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będzie zobowiązany dostosować program zajęć indywidualnie do każdego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w:t>
      </w:r>
    </w:p>
    <w:p w14:paraId="3C71A46C" w14:textId="77777777" w:rsidR="00037D94" w:rsidRPr="00037D94" w:rsidRDefault="00037D94" w:rsidP="00037D94">
      <w:pPr>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jest zobowiązany do prowadzenia spotkań indywidualnych w miejscu zamieszkania Uczestnika Projektu, chyba że Uczestnik Projektu nie wyrazi na to zgody - wtedy w miejscu wyznaczonym przez Uczestnika Projektu lub Zleceniobiorcę lub Zleceniodawcę. Miejsce wskazane przez Zleceniobiorcę, Zleceniobiorca musi uzgodnić z Zleceniodawcą.</w:t>
      </w:r>
    </w:p>
    <w:p w14:paraId="6EBD8C70" w14:textId="77777777" w:rsidR="00037D94" w:rsidRPr="00037D94" w:rsidRDefault="00037D94" w:rsidP="00037D94">
      <w:pPr>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Gdy spotkania nie będą się odbywać w miejscu zamieszkania Uczestnika Projektu Zleceniobiorca jest zobowiązany do zwrotu Uczestnikowi Projektu kosztów dojazdu z miejsca zamieszkania na miejsce spotkania z doradcą zawodowym i kosztów powrotu</w:t>
      </w:r>
    </w:p>
    <w:p w14:paraId="78C19048" w14:textId="77777777" w:rsidR="00037D94" w:rsidRPr="00037D94" w:rsidRDefault="00037D94" w:rsidP="00037D94">
      <w:pPr>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w razie konieczności zobowiązany będzie do sfinansowania kosztów opieki nad osobami zależnymi od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w:t>
      </w:r>
    </w:p>
    <w:p w14:paraId="34C91411" w14:textId="77777777" w:rsidR="00037D94" w:rsidRPr="00037D94" w:rsidRDefault="00037D94" w:rsidP="00037D94">
      <w:pPr>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będzie prowadził listy obecności na spotkaniach zawierające daty spotkań, wymiar godzin i podpisy Uczestników. Listy powinny być potwierdzone podpisem osoby doradcy zawodowego przeprowadzającego spotkania.</w:t>
      </w:r>
    </w:p>
    <w:p w14:paraId="21139809" w14:textId="77777777" w:rsidR="00037D94" w:rsidRPr="00037D94" w:rsidRDefault="00037D94" w:rsidP="00037D94">
      <w:pPr>
        <w:numPr>
          <w:ilvl w:val="1"/>
          <w:numId w:val="3"/>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 w terminie do 5 dni od zakończenia przez wszystkich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udziału w spotkaniach, nie później jednak niż do czasu ostatecznego terminu złożenia przez Zleceniobiorcę końcowego sprawozdania z realizacji zadania - przekaże Zleceniodawcy karty informacyjne (pisemne opinie):</w:t>
      </w:r>
    </w:p>
    <w:p w14:paraId="07BC4C2B" w14:textId="77777777" w:rsidR="00037D94" w:rsidRPr="00037D94" w:rsidRDefault="00037D94" w:rsidP="00037D94">
      <w:pPr>
        <w:numPr>
          <w:ilvl w:val="0"/>
          <w:numId w:val="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 pierwszego spotkania z każdym Uczestnikiem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zawierające informacje, o których mowa w ust. 4 pkt 1; </w:t>
      </w:r>
    </w:p>
    <w:p w14:paraId="5DC2B841" w14:textId="77777777" w:rsidR="00037D94" w:rsidRPr="00037D94" w:rsidRDefault="00037D94" w:rsidP="00037D94">
      <w:pPr>
        <w:numPr>
          <w:ilvl w:val="0"/>
          <w:numId w:val="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 ostatniego spotkania z każdym Uczestnikiem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w której zawarta będzie ocena postępu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w procesie aktywizacji zawodowej i zmniejszenia dystansu  do rynku pracy.</w:t>
      </w:r>
    </w:p>
    <w:p w14:paraId="12237D04"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bookmarkStart w:id="1" w:name="_Hlk82684604"/>
      <w:r w:rsidRPr="00037D94">
        <w:rPr>
          <w:rFonts w:ascii="Tahoma" w:eastAsia="Tahoma" w:hAnsi="Tahoma" w:cs="Tahoma"/>
          <w:b/>
          <w:color w:val="000000"/>
          <w:sz w:val="20"/>
          <w:szCs w:val="20"/>
          <w:u w:val="single" w:color="000000"/>
          <w:lang w:eastAsia="pl-PL"/>
        </w:rPr>
        <w:t xml:space="preserve">Kurs przygotowujący do zdania egzaminu ECDL BASE wraz z egzaminem </w:t>
      </w:r>
    </w:p>
    <w:bookmarkEnd w:id="1"/>
    <w:p w14:paraId="767FCF67" w14:textId="77777777" w:rsidR="00037D94" w:rsidRPr="00037D94" w:rsidRDefault="00037D94" w:rsidP="00037D94">
      <w:pPr>
        <w:keepLines/>
        <w:tabs>
          <w:tab w:val="left" w:pos="349"/>
        </w:tab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jako drugi element aktywizacji zawodowej Uczestników </w:t>
      </w:r>
      <w:r w:rsidRPr="00037D94">
        <w:rPr>
          <w:rFonts w:ascii="Tahoma" w:eastAsia="Tahoma" w:hAnsi="Tahoma" w:cs="Tahoma"/>
          <w:i/>
          <w:color w:val="000000"/>
          <w:sz w:val="20"/>
          <w:szCs w:val="20"/>
          <w:u w:color="000000"/>
          <w:lang w:eastAsia="pl-PL"/>
        </w:rPr>
        <w:t xml:space="preserve">Projektu DP </w:t>
      </w:r>
      <w:r w:rsidRPr="00037D94">
        <w:rPr>
          <w:rFonts w:ascii="Tahoma" w:eastAsia="Tahoma" w:hAnsi="Tahoma" w:cs="Tahoma"/>
          <w:i/>
          <w:color w:val="000000"/>
          <w:sz w:val="20"/>
          <w:szCs w:val="20"/>
          <w:u w:color="000000"/>
          <w:lang w:eastAsia="pl-PL"/>
        </w:rPr>
        <w:br/>
      </w:r>
      <w:r w:rsidRPr="00037D94">
        <w:rPr>
          <w:rFonts w:ascii="Tahoma" w:eastAsia="Tahoma" w:hAnsi="Tahoma" w:cs="Tahoma"/>
          <w:color w:val="000000"/>
          <w:sz w:val="20"/>
          <w:szCs w:val="20"/>
          <w:u w:color="000000"/>
          <w:lang w:eastAsia="pl-PL"/>
        </w:rPr>
        <w:t xml:space="preserve"> przeprowadzi kurs - w wymiarze 60 godzin lekcyjnych - przygotowujący </w:t>
      </w:r>
      <w:r w:rsidRPr="00037D94">
        <w:rPr>
          <w:rFonts w:ascii="Tahoma" w:eastAsia="Tahoma" w:hAnsi="Tahoma" w:cs="Tahoma"/>
          <w:b/>
          <w:bCs/>
          <w:sz w:val="20"/>
          <w:szCs w:val="20"/>
          <w:u w:color="000000"/>
          <w:lang w:eastAsia="pl-PL"/>
        </w:rPr>
        <w:t xml:space="preserve">5 </w:t>
      </w:r>
      <w:r w:rsidRPr="00037D94">
        <w:rPr>
          <w:rFonts w:ascii="Tahoma" w:eastAsia="Tahoma" w:hAnsi="Tahoma" w:cs="Tahoma"/>
          <w:color w:val="000000"/>
          <w:sz w:val="20"/>
          <w:szCs w:val="20"/>
          <w:u w:color="000000"/>
          <w:lang w:eastAsia="pl-PL"/>
        </w:rPr>
        <w:t xml:space="preserve">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kurs komputerowy z modułem grafiki zakończony egzaminem ECDL z przetwarzania tekstu B3, arkusza kalkulacyjnego B4 lub równoznacznym.</w:t>
      </w:r>
      <w:r w:rsidRPr="00037D94">
        <w:rPr>
          <w:rFonts w:ascii="Tahoma" w:eastAsia="Tahoma" w:hAnsi="Tahoma" w:cs="Tahoma"/>
          <w:color w:val="FF0000"/>
          <w:sz w:val="20"/>
          <w:szCs w:val="20"/>
          <w:u w:color="000000"/>
          <w:lang w:eastAsia="pl-PL"/>
        </w:rPr>
        <w:t xml:space="preserve"> </w:t>
      </w:r>
      <w:r w:rsidRPr="00037D94">
        <w:rPr>
          <w:rFonts w:ascii="Tahoma" w:eastAsia="Tahoma" w:hAnsi="Tahoma" w:cs="Tahoma"/>
          <w:color w:val="000000"/>
          <w:sz w:val="20"/>
          <w:szCs w:val="20"/>
          <w:u w:color="000000"/>
          <w:lang w:eastAsia="pl-PL"/>
        </w:rPr>
        <w:t>Zleceniodawca zapewni uczestnikom kursu przystąpienie do egzaminu ECDL BASE (pierwszego egzaminu i pierwszego egzaminu poprawkowego, w przypadku, gdyby któryś z uczestników kursu nie zdał egzaminu za pierwszym razem). Egzamin musi być przeprowadzony zgodnie z zasadami administratora standardu ECDL BASE w Polsce tj. Polskiego Towarzystwa Informatycznego i działającego przy nim Polskiego Biura ECDL lub równoznaczny.</w:t>
      </w:r>
    </w:p>
    <w:p w14:paraId="2044912A"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color="000000"/>
          <w:lang w:eastAsia="pl-PL"/>
        </w:rPr>
        <w:t>Minimum programowe:</w:t>
      </w:r>
    </w:p>
    <w:p w14:paraId="0181BDB8" w14:textId="77777777" w:rsidR="00037D94" w:rsidRPr="00037D94" w:rsidRDefault="00037D94" w:rsidP="00037D94">
      <w:pPr>
        <w:keepLines/>
        <w:numPr>
          <w:ilvl w:val="2"/>
          <w:numId w:val="1"/>
        </w:numPr>
        <w:spacing w:before="120" w:after="120" w:line="360" w:lineRule="auto"/>
        <w:ind w:left="709" w:hanging="425"/>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val="single" w:color="000000"/>
          <w:lang w:eastAsia="pl-PL"/>
        </w:rPr>
        <w:lastRenderedPageBreak/>
        <w:t>Przetwarzanie tekstów (MS Word 2007 lub nowszy):</w:t>
      </w:r>
    </w:p>
    <w:p w14:paraId="6957FDEE"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praca z dokumentami i zapisywanie ich w postaci różnych formatów plików,</w:t>
      </w:r>
    </w:p>
    <w:p w14:paraId="6FB5753E"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wybór odpowiednich opcji, takich jak funkcja Pomoc w celu zwiększenia szybkości i efektywności pracy,</w:t>
      </w:r>
    </w:p>
    <w:p w14:paraId="1F5FB267"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tworzenie i edycja niewielkich dokumentów, gotowych do rozpowszechniania,</w:t>
      </w:r>
    </w:p>
    <w:p w14:paraId="354BDC08"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zastosowanie różnych formatów w celu udoskonalenia dokumentów przed ich rozpowszechnieniem,  jak również stosowanie dobrych praktyk odnoszących się do wyboru odpowiednich opcji formatowania,</w:t>
      </w:r>
    </w:p>
    <w:p w14:paraId="3A44E4BD"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wstawianie do dokumentów tabel, obrazów i rysunków,</w:t>
      </w:r>
    </w:p>
    <w:p w14:paraId="00080B98"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przygotowywania e-dokumentów przed dokonaniem wysyłki seryjnej,</w:t>
      </w:r>
    </w:p>
    <w:p w14:paraId="4FB16D08" w14:textId="77777777" w:rsidR="00037D94" w:rsidRPr="00037D94" w:rsidRDefault="00037D94" w:rsidP="00037D94">
      <w:pPr>
        <w:keepLines/>
        <w:numPr>
          <w:ilvl w:val="0"/>
          <w:numId w:val="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stosowanie opcji ustawień strony oraz dokonywanie sprawdzenia i poprawy</w:t>
      </w:r>
      <w:r w:rsidRPr="00037D94">
        <w:rPr>
          <w:rFonts w:ascii="Tahoma" w:eastAsia="Tahoma" w:hAnsi="Tahoma" w:cs="Tahoma"/>
          <w:color w:val="000000"/>
          <w:sz w:val="20"/>
          <w:szCs w:val="20"/>
          <w:u w:color="000000"/>
          <w:lang w:eastAsia="pl-PL"/>
        </w:rPr>
        <w:br/>
        <w:t>napisanego tekstu przed ostatecznym wydrukowaniem.</w:t>
      </w:r>
    </w:p>
    <w:p w14:paraId="64B0A931" w14:textId="77777777" w:rsidR="00037D94" w:rsidRPr="00037D94" w:rsidRDefault="00037D94" w:rsidP="00037D94">
      <w:pPr>
        <w:keepLines/>
        <w:numPr>
          <w:ilvl w:val="2"/>
          <w:numId w:val="1"/>
        </w:numPr>
        <w:spacing w:before="120" w:after="120" w:line="360" w:lineRule="auto"/>
        <w:ind w:left="709" w:hanging="425"/>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val="single" w:color="000000"/>
          <w:lang w:eastAsia="pl-PL"/>
        </w:rPr>
        <w:t>Arkusze kalkulacyjne (MS Excel 2007 lub nowszy):</w:t>
      </w:r>
    </w:p>
    <w:p w14:paraId="6857A9BF"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praca z arkuszami kalkulacyjnymi i zapisywania ich w różnych formatach plików,</w:t>
      </w:r>
    </w:p>
    <w:p w14:paraId="0617E247"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używanie dostępnych opcji, takich jak funkcja Pomoc w celu udoskonalania</w:t>
      </w:r>
      <w:r w:rsidRPr="00037D94">
        <w:rPr>
          <w:rFonts w:ascii="Tahoma" w:eastAsia="Tahoma" w:hAnsi="Tahoma" w:cs="Tahoma"/>
          <w:color w:val="000000"/>
          <w:sz w:val="20"/>
          <w:szCs w:val="20"/>
          <w:u w:color="000000"/>
          <w:lang w:eastAsia="pl-PL"/>
        </w:rPr>
        <w:br/>
        <w:t>jakości i efektywności pracy,</w:t>
      </w:r>
    </w:p>
    <w:p w14:paraId="5D5061C2"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wprowadzanie danych do komórek oraz posługiwanie się dobrymi praktykami przy tworzeniu list. Zaznaczanie, sortowanie oraz kopiowanie, przesuwanie i usuwanie danych,</w:t>
      </w:r>
    </w:p>
    <w:p w14:paraId="6FC33082"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edycja wierszy i kolumn w arkuszu, kopiowanie, przesuwanie, usuwanie i odpowiednia zmiana nazwy arkuszy,</w:t>
      </w:r>
    </w:p>
    <w:p w14:paraId="2E28CDAF"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tworzenie matematycznych i logicznych reguł przy użyciu standardowych funkcji dotyczących arkuszy kalkulacyjnych. Posługiwanie się dobrymi praktykami w tworzeniu reguł oraz rozpoznawania błędnych wartości w regułach,</w:t>
      </w:r>
    </w:p>
    <w:p w14:paraId="6E67801F"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formatowanie liczb i zawartości tekstowych w skoroszycie (składającym się z kilku arkuszy),</w:t>
      </w:r>
    </w:p>
    <w:p w14:paraId="13AB2564"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wybór, tworzenie i formatowanie wykresów w celu prawidłowego przekazania informacji,</w:t>
      </w:r>
    </w:p>
    <w:p w14:paraId="27C6382F" w14:textId="77777777" w:rsidR="00037D94" w:rsidRPr="00037D94" w:rsidRDefault="00037D94" w:rsidP="00037D94">
      <w:pPr>
        <w:keepLines/>
        <w:numPr>
          <w:ilvl w:val="0"/>
          <w:numId w:val="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prawidłowe ustawienia strony ze skoroszytem oraz sprawdzenie i poprawa zawartości przed ostatecznym wydrukowaniem.</w:t>
      </w:r>
    </w:p>
    <w:p w14:paraId="7A662828" w14:textId="77777777" w:rsidR="00037D94" w:rsidRPr="00037D94" w:rsidRDefault="00037D94" w:rsidP="00037D94">
      <w:pPr>
        <w:keepLines/>
        <w:numPr>
          <w:ilvl w:val="2"/>
          <w:numId w:val="1"/>
        </w:numPr>
        <w:spacing w:before="120" w:after="120" w:line="360" w:lineRule="auto"/>
        <w:ind w:left="709"/>
        <w:contextualSpacing/>
        <w:jc w:val="both"/>
        <w:rPr>
          <w:rFonts w:ascii="Tahoma" w:eastAsia="Tahoma" w:hAnsi="Tahoma" w:cs="Tahoma"/>
          <w:color w:val="000000"/>
          <w:sz w:val="20"/>
          <w:szCs w:val="20"/>
          <w:u w:val="single"/>
          <w:lang w:eastAsia="pl-PL"/>
        </w:rPr>
      </w:pPr>
      <w:r w:rsidRPr="00037D94">
        <w:rPr>
          <w:rFonts w:ascii="Tahoma" w:eastAsia="Tahoma" w:hAnsi="Tahoma" w:cs="Tahoma"/>
          <w:sz w:val="20"/>
          <w:szCs w:val="20"/>
          <w:u w:val="single"/>
          <w:lang w:eastAsia="pl-PL"/>
        </w:rPr>
        <w:t xml:space="preserve">Moduł grafiki komputerowej </w:t>
      </w:r>
    </w:p>
    <w:p w14:paraId="3C1F7281" w14:textId="77777777" w:rsidR="00037D94" w:rsidRPr="00037D94" w:rsidRDefault="00037D94" w:rsidP="00037D94">
      <w:pPr>
        <w:keepLines/>
        <w:numPr>
          <w:ilvl w:val="3"/>
          <w:numId w:val="1"/>
        </w:numPr>
        <w:spacing w:before="120" w:after="120" w:line="360" w:lineRule="auto"/>
        <w:ind w:left="709"/>
        <w:contextualSpacing/>
        <w:jc w:val="both"/>
        <w:rPr>
          <w:rFonts w:ascii="Tahoma" w:eastAsia="Tahoma" w:hAnsi="Tahoma" w:cs="Tahoma"/>
          <w:color w:val="000000"/>
          <w:sz w:val="20"/>
          <w:szCs w:val="20"/>
          <w:lang w:eastAsia="pl-PL"/>
        </w:rPr>
      </w:pPr>
      <w:r w:rsidRPr="00037D94">
        <w:rPr>
          <w:rFonts w:ascii="Tahoma" w:eastAsia="Tahoma" w:hAnsi="Tahoma" w:cs="Tahoma"/>
          <w:sz w:val="20"/>
          <w:szCs w:val="20"/>
          <w:lang w:eastAsia="pl-PL"/>
        </w:rPr>
        <w:t> </w:t>
      </w:r>
      <w:r w:rsidRPr="00037D94">
        <w:rPr>
          <w:rFonts w:ascii="Tahoma" w:eastAsia="Tahoma" w:hAnsi="Tahoma" w:cs="Tahoma"/>
          <w:color w:val="000000"/>
          <w:sz w:val="20"/>
          <w:szCs w:val="20"/>
          <w:lang w:eastAsia="pl-PL"/>
        </w:rPr>
        <w:t>Grafika rastrowa Adobe Photoshop:</w:t>
      </w:r>
    </w:p>
    <w:p w14:paraId="1D788EF7" w14:textId="77777777" w:rsidR="00037D94" w:rsidRPr="00037D94" w:rsidRDefault="00037D94" w:rsidP="00037D94">
      <w:pPr>
        <w:keepLines/>
        <w:numPr>
          <w:ilvl w:val="3"/>
          <w:numId w:val="1"/>
        </w:numPr>
        <w:spacing w:before="120" w:after="120" w:line="360" w:lineRule="auto"/>
        <w:ind w:left="709"/>
        <w:contextualSpacing/>
        <w:jc w:val="both"/>
        <w:rPr>
          <w:rFonts w:ascii="Tahoma" w:eastAsia="Tahoma" w:hAnsi="Tahoma" w:cs="Tahoma"/>
          <w:color w:val="000000"/>
          <w:sz w:val="20"/>
          <w:szCs w:val="20"/>
          <w:lang w:eastAsia="pl-PL"/>
        </w:rPr>
      </w:pPr>
      <w:r w:rsidRPr="00037D94">
        <w:rPr>
          <w:rFonts w:ascii="Tahoma" w:eastAsia="Tahoma" w:hAnsi="Tahoma" w:cs="Tahoma"/>
          <w:color w:val="000000"/>
          <w:sz w:val="20"/>
          <w:szCs w:val="20"/>
          <w:lang w:eastAsia="pl-PL"/>
        </w:rPr>
        <w:t>Grafika wektorowa CorelDRAW:</w:t>
      </w:r>
    </w:p>
    <w:p w14:paraId="351153E0"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1.Zleceniobiorca zobowiązany jest ustalić termin egzaminu, o którym mowa </w:t>
      </w:r>
      <w:r w:rsidRPr="00037D94">
        <w:rPr>
          <w:rFonts w:ascii="Tahoma" w:eastAsia="Tahoma" w:hAnsi="Tahoma" w:cs="Tahoma"/>
          <w:color w:val="000000"/>
          <w:sz w:val="20"/>
          <w:szCs w:val="20"/>
          <w:u w:color="000000"/>
          <w:lang w:eastAsia="pl-PL"/>
        </w:rPr>
        <w:br/>
        <w:t xml:space="preserve">w ust. 1 oraz pokryć koszt podejścia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do pierwszego egzaminu i ewentualnie pierwszego egzaminu poprawkowego.</w:t>
      </w:r>
    </w:p>
    <w:p w14:paraId="74CB906A"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2.Zleceniobiorca wraz ze sprawozdaniem końcowym z realizacji zadania przekaże Zleceniodawcy kopie certyfikatów potwierdzających zdanie przez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egzaminu ECDL BASE.</w:t>
      </w:r>
    </w:p>
    <w:p w14:paraId="40701CC2"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val="single" w:color="000000"/>
          <w:lang w:eastAsia="pl-PL"/>
        </w:rPr>
        <w:t>Kurs prawa jazdy kat. B</w:t>
      </w:r>
    </w:p>
    <w:p w14:paraId="280C07D5"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 xml:space="preserve">Zleceniobiorca jako trzeci element aktywizacji zawodowej Uczestników </w:t>
      </w:r>
      <w:r w:rsidRPr="00037D94">
        <w:rPr>
          <w:rFonts w:ascii="Tahoma" w:eastAsia="Tahoma" w:hAnsi="Tahoma" w:cs="Tahoma"/>
          <w:i/>
          <w:color w:val="000000"/>
          <w:sz w:val="20"/>
          <w:szCs w:val="20"/>
          <w:u w:color="000000"/>
          <w:lang w:eastAsia="pl-PL"/>
        </w:rPr>
        <w:t xml:space="preserve">Projektu DP </w:t>
      </w:r>
      <w:r w:rsidRPr="00037D94">
        <w:rPr>
          <w:rFonts w:ascii="Tahoma" w:eastAsia="Tahoma" w:hAnsi="Tahoma" w:cs="Tahoma"/>
          <w:color w:val="000000"/>
          <w:sz w:val="20"/>
          <w:szCs w:val="20"/>
          <w:u w:color="000000"/>
          <w:lang w:eastAsia="pl-PL"/>
        </w:rPr>
        <w:t xml:space="preserve"> przeprowadzi kurs prawa jazdy kat. B - w wymiarze 60 godzin lekcyjnych - przygotowujący </w:t>
      </w:r>
      <w:r w:rsidRPr="00037D94">
        <w:rPr>
          <w:rFonts w:ascii="Tahoma" w:eastAsia="Tahoma" w:hAnsi="Tahoma" w:cs="Tahoma"/>
          <w:b/>
          <w:bCs/>
          <w:sz w:val="20"/>
          <w:szCs w:val="20"/>
          <w:u w:color="000000"/>
          <w:lang w:eastAsia="pl-PL"/>
        </w:rPr>
        <w:t>4</w:t>
      </w:r>
      <w:r w:rsidRPr="00037D94">
        <w:rPr>
          <w:rFonts w:ascii="Tahoma" w:eastAsia="Tahoma" w:hAnsi="Tahoma" w:cs="Tahoma"/>
          <w:color w:val="000000"/>
          <w:sz w:val="20"/>
          <w:szCs w:val="20"/>
          <w:u w:color="000000"/>
          <w:lang w:eastAsia="pl-PL"/>
        </w:rPr>
        <w:t xml:space="preserve">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do zdania egzaminu wewnętrznego. </w:t>
      </w:r>
    </w:p>
    <w:p w14:paraId="7095498C"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color="000000"/>
          <w:lang w:eastAsia="pl-PL"/>
        </w:rPr>
        <w:t xml:space="preserve">Minimum Programowe </w:t>
      </w:r>
    </w:p>
    <w:p w14:paraId="2A337187" w14:textId="77777777" w:rsidR="00037D94" w:rsidRPr="00037D94" w:rsidRDefault="00037D94" w:rsidP="00037D94">
      <w:pPr>
        <w:keepLines/>
        <w:numPr>
          <w:ilvl w:val="2"/>
          <w:numId w:val="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val="single" w:color="000000"/>
          <w:lang w:eastAsia="pl-PL"/>
        </w:rPr>
        <w:t>Program szkolenia teoretycznego 30 godz.:</w:t>
      </w:r>
    </w:p>
    <w:p w14:paraId="129710A7"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budowa, obsługa i eksploatacja samochodu osobowego,</w:t>
      </w:r>
    </w:p>
    <w:p w14:paraId="48668A85"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ogólne zasady poruszania się samochodem po drodze: zachowanie ostrożności i właściwej postawy w stosunku do innych uczestników ruchu drogowego,</w:t>
      </w:r>
    </w:p>
    <w:p w14:paraId="20DCDE78"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zasady zachowania bezpiecznych odległości między pojazdami,</w:t>
      </w:r>
    </w:p>
    <w:p w14:paraId="544F6661"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środki wpływające na percepcję i szybkość reakcji (alkohol, narkotyki, leki), wpływ zmęczenia i stanu emocjonalnego na zachowanie kierowcy,</w:t>
      </w:r>
    </w:p>
    <w:p w14:paraId="05176757"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ocena warunków na drodze - warunki atmosferyczne, widoczność, nawierzchnia, bezpieczna jazda samochodem w różnych warunkach,</w:t>
      </w:r>
    </w:p>
    <w:p w14:paraId="6DE42EBF"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bezpieczne przewożenie pasażerów dorosłych i dzieci,</w:t>
      </w:r>
    </w:p>
    <w:p w14:paraId="65E253CA"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znaki drogowe,</w:t>
      </w:r>
    </w:p>
    <w:p w14:paraId="36B556B5"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sz w:val="20"/>
          <w:szCs w:val="20"/>
          <w:lang w:eastAsia="pl-PL" w:bidi="mn-Mong-CN"/>
        </w:rPr>
        <w:t>r</w:t>
      </w:r>
      <w:r w:rsidRPr="00037D94">
        <w:rPr>
          <w:rFonts w:ascii="Tahoma" w:eastAsia="Tahoma" w:hAnsi="Tahoma" w:cs="Tahoma"/>
          <w:color w:val="000000"/>
          <w:sz w:val="20"/>
          <w:szCs w:val="20"/>
          <w:u w:color="000000"/>
          <w:lang w:eastAsia="pl-PL"/>
        </w:rPr>
        <w:t>uszanie, włączanie się do ruchu, zatrzymanie, postój,</w:t>
      </w:r>
    </w:p>
    <w:p w14:paraId="65CC2DED"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manewry (wyprzedzanie, omijanie, wymijanie, zmiana pasa ruchu),</w:t>
      </w:r>
    </w:p>
    <w:p w14:paraId="650AC492"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skrzyżowania, ronda, ruch kierowany,</w:t>
      </w:r>
    </w:p>
    <w:p w14:paraId="69240F52"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używanie świateł pojazdu,</w:t>
      </w:r>
    </w:p>
    <w:p w14:paraId="276CA76A"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dokumentacja pojazdu, kontrola drogowa,</w:t>
      </w:r>
    </w:p>
    <w:p w14:paraId="0E5F5332"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udzielanie pierwszej pomocy,</w:t>
      </w:r>
    </w:p>
    <w:p w14:paraId="7A0755CA"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zasady postępowania w razie uczestniczenia w wypadku lub kolizji drogowej,</w:t>
      </w:r>
    </w:p>
    <w:p w14:paraId="0673222B"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błędy najczęściej popełniane przez kierowców,</w:t>
      </w:r>
    </w:p>
    <w:p w14:paraId="09F281CC"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przygotowanie do egzaminu teoretycznego,</w:t>
      </w:r>
    </w:p>
    <w:p w14:paraId="376A2F19" w14:textId="77777777" w:rsidR="00037D94" w:rsidRPr="00037D94" w:rsidRDefault="00037D94" w:rsidP="00037D94">
      <w:pPr>
        <w:keepLines/>
        <w:numPr>
          <w:ilvl w:val="0"/>
          <w:numId w:val="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egzamin wewnętrzny.</w:t>
      </w:r>
    </w:p>
    <w:p w14:paraId="7F9DB090" w14:textId="77777777" w:rsidR="00037D94" w:rsidRPr="00037D94" w:rsidRDefault="00037D94" w:rsidP="00037D94">
      <w:pPr>
        <w:keepLines/>
        <w:numPr>
          <w:ilvl w:val="2"/>
          <w:numId w:val="1"/>
        </w:numPr>
        <w:spacing w:before="120" w:after="120" w:line="360" w:lineRule="auto"/>
        <w:ind w:left="709" w:hanging="425"/>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val="single" w:color="000000"/>
          <w:lang w:eastAsia="pl-PL"/>
        </w:rPr>
        <w:t>Program szkolenia praktycznego 30 godz.:</w:t>
      </w:r>
    </w:p>
    <w:p w14:paraId="5F8B8663"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budowa i obsługa samochodu,</w:t>
      </w:r>
    </w:p>
    <w:p w14:paraId="06AF6A65"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przygotowanie do jazdy, ruszanie, zatrzymanie, zmiana biegów,</w:t>
      </w:r>
    </w:p>
    <w:p w14:paraId="129163C9"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zmiana kierunku jazdy, cofanie,</w:t>
      </w:r>
    </w:p>
    <w:p w14:paraId="6EADC73F"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obsługa świateł,</w:t>
      </w:r>
    </w:p>
    <w:p w14:paraId="1BC1A2B1"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plac manewrowy - ćwiczenie umiejętności manewrowania pojazdem,</w:t>
      </w:r>
    </w:p>
    <w:p w14:paraId="6E8B1BDE"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sz w:val="20"/>
          <w:szCs w:val="20"/>
          <w:lang w:eastAsia="pl-PL"/>
        </w:rPr>
        <w:t> </w:t>
      </w:r>
      <w:r w:rsidRPr="00037D94">
        <w:rPr>
          <w:rFonts w:ascii="Tahoma" w:eastAsia="Tahoma" w:hAnsi="Tahoma" w:cs="Tahoma"/>
          <w:color w:val="000000"/>
          <w:sz w:val="20"/>
          <w:szCs w:val="20"/>
          <w:u w:color="000000"/>
          <w:lang w:eastAsia="pl-PL"/>
        </w:rPr>
        <w:t>jazda w terenie (dostosowanie prędkości do warunków na drodze, hamowanie awaryjne, bieg 5 i 6),</w:t>
      </w:r>
    </w:p>
    <w:p w14:paraId="69B8FCFF"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jazda w ruchu ulicznym (pasy ruchu, skrzyżowania, ronda, obserwowanie i przewidywanie działań innych uczestników ruchu),</w:t>
      </w:r>
    </w:p>
    <w:p w14:paraId="78CEAB75"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manewry w ruchu ulicznym (wyprzedzanie, omijanie, wymijanie, parkowanie),</w:t>
      </w:r>
    </w:p>
    <w:p w14:paraId="2B94AC21"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jazda sportowa (wychodzenie z poślizgu, ostre wchodzenie w zakręty),</w:t>
      </w:r>
    </w:p>
    <w:p w14:paraId="019C34F3"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jazda z nawigacją,</w:t>
      </w:r>
    </w:p>
    <w:p w14:paraId="60A80247"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stacja benzynowa (tankowanie benzyny, oleju napędowego, gazu),</w:t>
      </w:r>
    </w:p>
    <w:p w14:paraId="286C39E2"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stacja kontroli pojazdów,</w:t>
      </w:r>
    </w:p>
    <w:p w14:paraId="5AF55B1B"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sz w:val="20"/>
          <w:szCs w:val="20"/>
          <w:lang w:eastAsia="pl-PL" w:bidi="mn-Mong-CN"/>
        </w:rPr>
        <w:t>c</w:t>
      </w:r>
      <w:r w:rsidRPr="00037D94">
        <w:rPr>
          <w:rFonts w:ascii="Tahoma" w:eastAsia="Tahoma" w:hAnsi="Tahoma" w:cs="Tahoma"/>
          <w:color w:val="000000"/>
          <w:sz w:val="20"/>
          <w:szCs w:val="20"/>
          <w:u w:color="000000"/>
          <w:lang w:eastAsia="pl-PL"/>
        </w:rPr>
        <w:t>zynności kontrolne na drodze,</w:t>
      </w:r>
    </w:p>
    <w:p w14:paraId="11B50A01"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awaria na drodze (diagnostyka, zmiana koła, uzupełnienie płynów eksploatacyjnych),</w:t>
      </w:r>
    </w:p>
    <w:p w14:paraId="694D911E"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plac manewrowy - przygotowanie do egzaminu,</w:t>
      </w:r>
    </w:p>
    <w:p w14:paraId="5FC5140C"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trasy egzaminacyjne - przygotowanie do egzaminu,</w:t>
      </w:r>
    </w:p>
    <w:p w14:paraId="269EFCA2" w14:textId="77777777" w:rsidR="00037D94" w:rsidRPr="00037D94" w:rsidRDefault="00037D94" w:rsidP="00037D94">
      <w:pPr>
        <w:keepLines/>
        <w:numPr>
          <w:ilvl w:val="0"/>
          <w:numId w:val="1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egzamin wewnętrzny.</w:t>
      </w:r>
    </w:p>
    <w:p w14:paraId="3C4E9863" w14:textId="77777777" w:rsidR="00037D94" w:rsidRPr="00037D94" w:rsidRDefault="00037D94" w:rsidP="00037D94">
      <w:pPr>
        <w:keepLines/>
        <w:numPr>
          <w:ilvl w:val="0"/>
          <w:numId w:val="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zobowiązany jest ustalić termin egzaminu, oraz pokryć koszt podejścia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do pierwszego egzaminu i ewentualnie pierwszego egzaminu poprawkowego. </w:t>
      </w:r>
    </w:p>
    <w:p w14:paraId="2E38D705" w14:textId="77777777" w:rsidR="00037D94" w:rsidRPr="00037D94" w:rsidRDefault="00037D94" w:rsidP="00037D94">
      <w:pPr>
        <w:keepLines/>
        <w:numPr>
          <w:ilvl w:val="0"/>
          <w:numId w:val="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wraz ze sprawozdaniem końcowym z realizacji zadania przekaże Zleceniodawcy kopie zaświadczeń potwierdzających zdanie przez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egzaminu wewnętrznego.</w:t>
      </w:r>
    </w:p>
    <w:p w14:paraId="559DB87A" w14:textId="256199F0" w:rsidR="00037D94" w:rsidRPr="00037D94" w:rsidRDefault="00037D94" w:rsidP="00037D94">
      <w:pPr>
        <w:spacing w:before="120" w:after="120" w:line="360" w:lineRule="auto"/>
        <w:contextualSpacing/>
        <w:jc w:val="both"/>
        <w:rPr>
          <w:rFonts w:ascii="Tahoma" w:eastAsia="Tahoma" w:hAnsi="Tahoma" w:cs="Tahoma"/>
          <w:b/>
          <w:color w:val="000000"/>
          <w:sz w:val="20"/>
          <w:szCs w:val="20"/>
          <w:u w:val="single" w:color="000000"/>
          <w:lang w:eastAsia="pl-PL"/>
        </w:rPr>
      </w:pPr>
      <w:r w:rsidRPr="00037D94">
        <w:rPr>
          <w:rFonts w:ascii="Tahoma" w:eastAsia="Tahoma" w:hAnsi="Tahoma" w:cs="Tahoma"/>
          <w:b/>
          <w:color w:val="000000"/>
          <w:sz w:val="20"/>
          <w:szCs w:val="20"/>
          <w:u w:val="single" w:color="000000"/>
          <w:lang w:eastAsia="pl-PL"/>
        </w:rPr>
        <w:t>Kurs prawa jazdy kat. A1</w:t>
      </w:r>
    </w:p>
    <w:p w14:paraId="1EBAFC1C" w14:textId="3FE485DB"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jako czwarty element aktywizacji zawodowej Uczestników </w:t>
      </w:r>
      <w:r w:rsidRPr="00037D94">
        <w:rPr>
          <w:rFonts w:ascii="Tahoma" w:eastAsia="Tahoma" w:hAnsi="Tahoma" w:cs="Tahoma"/>
          <w:i/>
          <w:color w:val="000000"/>
          <w:sz w:val="20"/>
          <w:szCs w:val="20"/>
          <w:u w:color="000000"/>
          <w:lang w:eastAsia="pl-PL"/>
        </w:rPr>
        <w:t xml:space="preserve">Projektu DP </w:t>
      </w:r>
      <w:r w:rsidRPr="00037D94">
        <w:rPr>
          <w:rFonts w:ascii="Tahoma" w:eastAsia="Tahoma" w:hAnsi="Tahoma" w:cs="Tahoma"/>
          <w:color w:val="000000"/>
          <w:sz w:val="20"/>
          <w:szCs w:val="20"/>
          <w:u w:color="000000"/>
          <w:lang w:eastAsia="pl-PL"/>
        </w:rPr>
        <w:t xml:space="preserve"> przeprowadzi Kurs prawa jazdy kat. A1 - w wymiarze 50 godzin lekcyjnych - przygotowujący </w:t>
      </w:r>
      <w:r w:rsidRPr="00037D94">
        <w:rPr>
          <w:rFonts w:ascii="Tahoma" w:eastAsia="Tahoma" w:hAnsi="Tahoma" w:cs="Tahoma"/>
          <w:b/>
          <w:bCs/>
          <w:color w:val="000000"/>
          <w:sz w:val="20"/>
          <w:szCs w:val="20"/>
          <w:u w:color="000000"/>
          <w:lang w:eastAsia="pl-PL"/>
        </w:rPr>
        <w:t>2</w:t>
      </w:r>
      <w:r w:rsidRPr="00037D94">
        <w:rPr>
          <w:rFonts w:ascii="Tahoma" w:eastAsia="Tahoma" w:hAnsi="Tahoma" w:cs="Tahoma"/>
          <w:color w:val="000000"/>
          <w:sz w:val="20"/>
          <w:szCs w:val="20"/>
          <w:u w:color="000000"/>
          <w:lang w:eastAsia="pl-PL"/>
        </w:rPr>
        <w:t xml:space="preserve">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do zdania egzaminu wewnętrznego. </w:t>
      </w:r>
    </w:p>
    <w:p w14:paraId="06668535"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color="000000"/>
          <w:lang w:eastAsia="pl-PL"/>
        </w:rPr>
        <w:t xml:space="preserve">Minimum Programowe </w:t>
      </w:r>
    </w:p>
    <w:p w14:paraId="2610FD39" w14:textId="77777777" w:rsidR="00037D94" w:rsidRPr="00037D94" w:rsidRDefault="00037D94" w:rsidP="00037D94">
      <w:pPr>
        <w:numPr>
          <w:ilvl w:val="0"/>
          <w:numId w:val="37"/>
        </w:numPr>
        <w:spacing w:after="0" w:line="360" w:lineRule="auto"/>
        <w:contextualSpacing/>
        <w:rPr>
          <w:rFonts w:ascii="Tahoma" w:eastAsia="Times New Roman" w:hAnsi="Tahoma" w:cs="Tahoma"/>
          <w:sz w:val="20"/>
          <w:szCs w:val="20"/>
          <w:u w:val="single"/>
          <w:lang w:eastAsia="pl-PL"/>
        </w:rPr>
      </w:pPr>
      <w:r w:rsidRPr="00037D94">
        <w:rPr>
          <w:rFonts w:ascii="Tahoma" w:eastAsia="Times New Roman" w:hAnsi="Tahoma" w:cs="Tahoma"/>
          <w:sz w:val="20"/>
          <w:szCs w:val="20"/>
          <w:u w:val="single"/>
          <w:lang w:eastAsia="pl-PL"/>
        </w:rPr>
        <w:t>Program szkolenia teoretycznego</w:t>
      </w:r>
    </w:p>
    <w:p w14:paraId="74CF4BAC"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Budowa, obsługa i eksploatacja motocykla</w:t>
      </w:r>
    </w:p>
    <w:p w14:paraId="4F96E8C4"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Ogólne zasady poruszania się motocyklem po drodze: zachowanie ostrożności i właściwej postawy w stosunku do innych uczestników ruchu drogowego </w:t>
      </w:r>
    </w:p>
    <w:p w14:paraId="6B6C749A"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Zasady zachowania bezpiecznych odległości między pojazdami </w:t>
      </w:r>
    </w:p>
    <w:p w14:paraId="3AC22A23"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Środki wpływające na percepcję i szybkość reakcji (alkohol, narkotyki, leki), wpływ zmęczenia i stanu emocjonalnego na zachowanie motocyklisty </w:t>
      </w:r>
    </w:p>
    <w:p w14:paraId="45D753A9"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Ocena warunków na drodze - warunki atmosferyczne, widoczność, nawierzchnia, bezpieczna jazda motocyklem w różnych warunkach</w:t>
      </w:r>
    </w:p>
    <w:p w14:paraId="70B15727"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Bezpieczne przewożenie pasażera i /lub bagażu na motocyklu </w:t>
      </w:r>
    </w:p>
    <w:p w14:paraId="5E696E6C"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Środki ochronne dla motocyklisty - kask, rękawice, obuwie, ubiór </w:t>
      </w:r>
    </w:p>
    <w:p w14:paraId="0DBE1DCC"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Widoczność kierowców motocykli przez innych użytkowników drogi</w:t>
      </w:r>
    </w:p>
    <w:p w14:paraId="5189D88D"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Znaki drogowe</w:t>
      </w:r>
    </w:p>
    <w:p w14:paraId="304570F7"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Ruszanie, włączanie się do ruchu, zatrzymanie, postój</w:t>
      </w:r>
    </w:p>
    <w:p w14:paraId="730B821A"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Manewry (wyprzedzanie, omijanie, wymijanie, zmiana pasa ruchu)</w:t>
      </w:r>
    </w:p>
    <w:p w14:paraId="1B8B1F80"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Miejsca niebezpieczne dla motocyklistów - przejazdy kolejowe, tory tramwajowe na drodze, studzienki,</w:t>
      </w:r>
    </w:p>
    <w:p w14:paraId="4344354F"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Skrzyżowania, ronda, ruch kierowany</w:t>
      </w:r>
    </w:p>
    <w:p w14:paraId="2ABE004D"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lastRenderedPageBreak/>
        <w:t>Używanie świateł pojazdu</w:t>
      </w:r>
    </w:p>
    <w:p w14:paraId="561E5354"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Dokumentacja pojazdu, kontrola drogowa </w:t>
      </w:r>
    </w:p>
    <w:p w14:paraId="646F90AF"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Udzielanie pierwszej pomocy</w:t>
      </w:r>
    </w:p>
    <w:p w14:paraId="270E7B3E"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Zasady postępowania w razie uczestniczenia w wypadku lub kolizji drogowej</w:t>
      </w:r>
    </w:p>
    <w:p w14:paraId="719AC20D"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Błędy najczęściej popełniane przez motocyklistów</w:t>
      </w:r>
    </w:p>
    <w:p w14:paraId="59136654"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Przygotowanie do egzaminu teoretycznego </w:t>
      </w:r>
    </w:p>
    <w:p w14:paraId="58499D39" w14:textId="77777777" w:rsidR="00037D94" w:rsidRPr="00037D94" w:rsidRDefault="00037D94" w:rsidP="00037D94">
      <w:pPr>
        <w:numPr>
          <w:ilvl w:val="0"/>
          <w:numId w:val="38"/>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Egzamin wewnętrzny</w:t>
      </w:r>
    </w:p>
    <w:p w14:paraId="1B218573" w14:textId="77777777" w:rsidR="00037D94" w:rsidRPr="00037D94" w:rsidRDefault="00037D94" w:rsidP="00037D94">
      <w:pPr>
        <w:numPr>
          <w:ilvl w:val="0"/>
          <w:numId w:val="37"/>
        </w:numPr>
        <w:spacing w:after="0" w:line="360" w:lineRule="auto"/>
        <w:contextualSpacing/>
        <w:rPr>
          <w:rFonts w:ascii="Tahoma" w:eastAsia="Times New Roman" w:hAnsi="Tahoma" w:cs="Tahoma"/>
          <w:sz w:val="20"/>
          <w:szCs w:val="20"/>
          <w:u w:val="single"/>
          <w:lang w:eastAsia="pl-PL"/>
        </w:rPr>
      </w:pPr>
      <w:r w:rsidRPr="00037D94">
        <w:rPr>
          <w:rFonts w:ascii="Tahoma" w:eastAsia="Times New Roman" w:hAnsi="Tahoma" w:cs="Tahoma"/>
          <w:sz w:val="20"/>
          <w:szCs w:val="20"/>
          <w:u w:val="single"/>
          <w:lang w:eastAsia="pl-PL"/>
        </w:rPr>
        <w:t>Program szkolenia praktycznego</w:t>
      </w:r>
    </w:p>
    <w:p w14:paraId="70095C46"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Budowa i obsługa motocykla </w:t>
      </w:r>
    </w:p>
    <w:p w14:paraId="3225DEEB"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Przygotowanie do jazdy</w:t>
      </w:r>
    </w:p>
    <w:p w14:paraId="71E5B004"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Ruszanie, zatrzymanie, utrzymywanie równowagi na motocyklu </w:t>
      </w:r>
    </w:p>
    <w:p w14:paraId="139E70B5"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Zmiana biegów</w:t>
      </w:r>
    </w:p>
    <w:p w14:paraId="40568EEB"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Doskonalenie umiejętności prowadzenia motocykla (przy użyciu jednej ręki, na stojąco, na nierównym podłożu, etc.) </w:t>
      </w:r>
    </w:p>
    <w:p w14:paraId="53B5ABEE"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Skręcanie, slalom, kółka, ósemki, hamowanie awaryjne</w:t>
      </w:r>
    </w:p>
    <w:p w14:paraId="7B91AC23"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Jazda w terenie (off-road)</w:t>
      </w:r>
    </w:p>
    <w:p w14:paraId="1E85C363"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Doskonalenie umiejętności utrzymywania równowagi (jazda bez trzymania, ciasny slalom, przeszkody na drodze) </w:t>
      </w:r>
    </w:p>
    <w:p w14:paraId="0CA56C6F"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Jazda w ruchu ulicznym </w:t>
      </w:r>
    </w:p>
    <w:p w14:paraId="413D8C08"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Jazda sportowa </w:t>
      </w:r>
    </w:p>
    <w:p w14:paraId="7131E11A"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Plac manewrowy - przygotowanie do egzaminu </w:t>
      </w:r>
    </w:p>
    <w:p w14:paraId="21958641"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Trasa egzaminacyjna - przygotowanie do egzaminu </w:t>
      </w:r>
    </w:p>
    <w:p w14:paraId="004C1CFF" w14:textId="77777777" w:rsidR="00037D94" w:rsidRPr="00037D94" w:rsidRDefault="00037D94" w:rsidP="00037D94">
      <w:pPr>
        <w:numPr>
          <w:ilvl w:val="0"/>
          <w:numId w:val="39"/>
        </w:numPr>
        <w:spacing w:after="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Egzamin wewnętrzny</w:t>
      </w:r>
    </w:p>
    <w:p w14:paraId="03010AA7" w14:textId="77777777" w:rsidR="00037D94" w:rsidRPr="00037D94" w:rsidRDefault="00037D94" w:rsidP="00037D94">
      <w:pPr>
        <w:keepLines/>
        <w:numPr>
          <w:ilvl w:val="0"/>
          <w:numId w:val="3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zobowiązany jest ustalić termin egzaminu, oraz pokryć koszt podejścia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do pierwszego egzaminu i ewentualnie pierwszego egzaminu poprawkowego. </w:t>
      </w:r>
    </w:p>
    <w:p w14:paraId="5A025BFE" w14:textId="77777777" w:rsidR="00037D94" w:rsidRPr="00037D94" w:rsidRDefault="00037D94" w:rsidP="00037D94">
      <w:pPr>
        <w:keepLines/>
        <w:numPr>
          <w:ilvl w:val="0"/>
          <w:numId w:val="3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wraz ze sprawozdaniem końcowym z realizacji zadania przekaże Zleceniodawcy kopie zaświadczeń potwierdzających zdanie przez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egzaminu wewnętrznego.</w:t>
      </w:r>
    </w:p>
    <w:p w14:paraId="279017C0" w14:textId="77777777" w:rsidR="00037D94" w:rsidRPr="00037D94" w:rsidRDefault="00037D94" w:rsidP="00037D94">
      <w:pPr>
        <w:spacing w:before="120" w:after="120" w:line="360" w:lineRule="auto"/>
        <w:contextualSpacing/>
        <w:jc w:val="both"/>
        <w:rPr>
          <w:rFonts w:ascii="Tahoma" w:eastAsia="Tahoma" w:hAnsi="Tahoma" w:cs="Tahoma"/>
          <w:b/>
          <w:color w:val="FF0000"/>
          <w:sz w:val="20"/>
          <w:szCs w:val="20"/>
          <w:u w:val="single" w:color="000000"/>
          <w:lang w:eastAsia="pl-PL"/>
        </w:rPr>
      </w:pPr>
      <w:r w:rsidRPr="00037D94">
        <w:rPr>
          <w:rFonts w:ascii="Tahoma" w:eastAsia="Tahoma" w:hAnsi="Tahoma" w:cs="Tahoma"/>
          <w:b/>
          <w:color w:val="000000"/>
          <w:sz w:val="20"/>
          <w:szCs w:val="20"/>
          <w:u w:val="single" w:color="000000"/>
          <w:lang w:eastAsia="pl-PL"/>
        </w:rPr>
        <w:t xml:space="preserve">Kurs spawania metodą MAG (135) </w:t>
      </w:r>
    </w:p>
    <w:p w14:paraId="5DEBD74C"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jako piąty element aktywizacji zawodowej Uczestników </w:t>
      </w:r>
      <w:r w:rsidRPr="00037D94">
        <w:rPr>
          <w:rFonts w:ascii="Tahoma" w:eastAsia="Tahoma" w:hAnsi="Tahoma" w:cs="Tahoma"/>
          <w:i/>
          <w:color w:val="000000"/>
          <w:sz w:val="20"/>
          <w:szCs w:val="20"/>
          <w:u w:color="000000"/>
          <w:lang w:eastAsia="pl-PL"/>
        </w:rPr>
        <w:t xml:space="preserve">Projektu DP </w:t>
      </w:r>
      <w:r w:rsidRPr="00037D94">
        <w:rPr>
          <w:rFonts w:ascii="Tahoma" w:eastAsia="Tahoma" w:hAnsi="Tahoma" w:cs="Tahoma"/>
          <w:color w:val="000000"/>
          <w:sz w:val="20"/>
          <w:szCs w:val="20"/>
          <w:u w:color="000000"/>
          <w:lang w:eastAsia="pl-PL"/>
        </w:rPr>
        <w:t xml:space="preserve"> przeprowadzi kurs spawania metodą MAG (135) - w wymiarze 120 godzin lekcyjnych - przygotowujący </w:t>
      </w:r>
      <w:r w:rsidRPr="00037D94">
        <w:rPr>
          <w:rFonts w:ascii="Tahoma" w:eastAsia="Tahoma" w:hAnsi="Tahoma" w:cs="Tahoma"/>
          <w:b/>
          <w:bCs/>
          <w:sz w:val="20"/>
          <w:szCs w:val="20"/>
          <w:u w:color="000000"/>
          <w:lang w:eastAsia="pl-PL"/>
        </w:rPr>
        <w:t>2</w:t>
      </w:r>
      <w:r w:rsidRPr="00037D94">
        <w:rPr>
          <w:rFonts w:ascii="Tahoma" w:eastAsia="Tahoma" w:hAnsi="Tahoma" w:cs="Tahoma"/>
          <w:color w:val="000000"/>
          <w:sz w:val="20"/>
          <w:szCs w:val="20"/>
          <w:u w:color="000000"/>
          <w:lang w:eastAsia="pl-PL"/>
        </w:rPr>
        <w:t xml:space="preserve">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do zdania egzaminu wewnętrznego. </w:t>
      </w:r>
    </w:p>
    <w:p w14:paraId="3BAF6171"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color="000000"/>
          <w:lang w:eastAsia="pl-PL"/>
        </w:rPr>
        <w:t xml:space="preserve">Minimum Programowe </w:t>
      </w:r>
    </w:p>
    <w:p w14:paraId="5239F5EE" w14:textId="77777777" w:rsidR="00037D94" w:rsidRPr="00037D94" w:rsidRDefault="00037D94" w:rsidP="00037D94">
      <w:pPr>
        <w:numPr>
          <w:ilvl w:val="0"/>
          <w:numId w:val="40"/>
        </w:numPr>
        <w:spacing w:after="150" w:line="360" w:lineRule="auto"/>
        <w:contextualSpacing/>
        <w:rPr>
          <w:rFonts w:ascii="Tahoma" w:eastAsia="Times New Roman" w:hAnsi="Tahoma" w:cs="Tahoma"/>
          <w:sz w:val="20"/>
          <w:szCs w:val="20"/>
          <w:u w:val="single"/>
          <w:lang w:eastAsia="pl-PL"/>
        </w:rPr>
      </w:pPr>
      <w:r w:rsidRPr="00037D94">
        <w:rPr>
          <w:rFonts w:ascii="Tahoma" w:eastAsia="Times New Roman" w:hAnsi="Tahoma" w:cs="Tahoma"/>
          <w:sz w:val="20"/>
          <w:szCs w:val="20"/>
          <w:u w:val="single"/>
          <w:lang w:eastAsia="pl-PL"/>
        </w:rPr>
        <w:t>Spawanie blach i rur spoinami pachwinowymi</w:t>
      </w:r>
    </w:p>
    <w:p w14:paraId="149C890D"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Zastosowanie elektryczności do spawania łukowego.</w:t>
      </w:r>
    </w:p>
    <w:p w14:paraId="5442662D"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Urządzenia spawalnicze.</w:t>
      </w:r>
    </w:p>
    <w:p w14:paraId="1256BDDE"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lastRenderedPageBreak/>
        <w:t>Bezpieczeństwo i higiena pracy.</w:t>
      </w:r>
    </w:p>
    <w:p w14:paraId="24BEA83F"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Bezpieczna praca na hali produkcyjnej.</w:t>
      </w:r>
    </w:p>
    <w:p w14:paraId="41492E03"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Materiały dodatkowe do spawania.</w:t>
      </w:r>
    </w:p>
    <w:p w14:paraId="2F76FA9D"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Spawanie w praktyce.</w:t>
      </w:r>
    </w:p>
    <w:p w14:paraId="0279247E"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Oznaczenie i wymiarowanie spoin.</w:t>
      </w:r>
    </w:p>
    <w:p w14:paraId="7C79A5E0"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Metody przygotowania złączy do spawania.</w:t>
      </w:r>
    </w:p>
    <w:p w14:paraId="61DD73BE"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Kwalifikowanie spawaczy.</w:t>
      </w:r>
    </w:p>
    <w:p w14:paraId="07AE2A0D" w14:textId="77777777" w:rsidR="00037D94" w:rsidRPr="00037D94" w:rsidRDefault="00037D94" w:rsidP="00037D94">
      <w:pPr>
        <w:numPr>
          <w:ilvl w:val="0"/>
          <w:numId w:val="41"/>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Zajęcia praktyczne.</w:t>
      </w:r>
    </w:p>
    <w:p w14:paraId="3F8FE906" w14:textId="77777777" w:rsidR="00037D94" w:rsidRPr="00037D94" w:rsidRDefault="00037D94" w:rsidP="00037D94">
      <w:pPr>
        <w:numPr>
          <w:ilvl w:val="0"/>
          <w:numId w:val="40"/>
        </w:numPr>
        <w:spacing w:after="150" w:line="360" w:lineRule="auto"/>
        <w:contextualSpacing/>
        <w:rPr>
          <w:rFonts w:ascii="Tahoma" w:eastAsia="Times New Roman" w:hAnsi="Tahoma" w:cs="Tahoma"/>
          <w:sz w:val="20"/>
          <w:szCs w:val="20"/>
          <w:u w:val="single"/>
          <w:lang w:eastAsia="pl-PL"/>
        </w:rPr>
      </w:pPr>
      <w:r w:rsidRPr="00037D94">
        <w:rPr>
          <w:rFonts w:ascii="Tahoma" w:eastAsia="Times New Roman" w:hAnsi="Tahoma" w:cs="Tahoma"/>
          <w:sz w:val="20"/>
          <w:szCs w:val="20"/>
          <w:u w:val="single"/>
          <w:lang w:eastAsia="pl-PL"/>
        </w:rPr>
        <w:t>Spawanie blach spoinami czołowymi</w:t>
      </w:r>
    </w:p>
    <w:p w14:paraId="0EEB5CC8"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Wprowadzenie do zagadnień wytwarzania stali.</w:t>
      </w:r>
    </w:p>
    <w:p w14:paraId="765310B6"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Złącza spawane blach.</w:t>
      </w:r>
    </w:p>
    <w:p w14:paraId="6BB50ED3"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Spawalność stali.</w:t>
      </w:r>
    </w:p>
    <w:p w14:paraId="1C06A679"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Skurcz, naprężenie i odkształcenia.</w:t>
      </w:r>
    </w:p>
    <w:p w14:paraId="462D2023"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Niezgodności spawalnicze.</w:t>
      </w:r>
    </w:p>
    <w:p w14:paraId="4C36B0B0"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Przegląd procesów spawania.</w:t>
      </w:r>
    </w:p>
    <w:p w14:paraId="69251ED6"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Bezpieczna praca na montażu.</w:t>
      </w:r>
    </w:p>
    <w:p w14:paraId="501CDBD9"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Kontrola i badania.</w:t>
      </w:r>
    </w:p>
    <w:p w14:paraId="7E2AE114"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Zapewnienie jakości w spawalnictwie.</w:t>
      </w:r>
    </w:p>
    <w:p w14:paraId="4E09C6E2" w14:textId="77777777" w:rsidR="00037D94" w:rsidRPr="00037D94" w:rsidRDefault="00037D94" w:rsidP="00037D94">
      <w:pPr>
        <w:numPr>
          <w:ilvl w:val="0"/>
          <w:numId w:val="42"/>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Zajęcia praktyczne.</w:t>
      </w:r>
    </w:p>
    <w:p w14:paraId="681FA770" w14:textId="77777777" w:rsidR="00037D94" w:rsidRPr="00037D94" w:rsidRDefault="00037D94" w:rsidP="00037D94">
      <w:pPr>
        <w:numPr>
          <w:ilvl w:val="0"/>
          <w:numId w:val="40"/>
        </w:numPr>
        <w:spacing w:after="150" w:line="360" w:lineRule="auto"/>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Spawanie rur spoinami czołowymi.</w:t>
      </w:r>
    </w:p>
    <w:p w14:paraId="21675DA3" w14:textId="77777777" w:rsidR="00037D94" w:rsidRPr="00037D94" w:rsidRDefault="00037D94" w:rsidP="00037D94">
      <w:pPr>
        <w:numPr>
          <w:ilvl w:val="0"/>
          <w:numId w:val="43"/>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Złącza spawane rur.</w:t>
      </w:r>
    </w:p>
    <w:p w14:paraId="158009EA" w14:textId="77777777" w:rsidR="00037D94" w:rsidRPr="00037D94" w:rsidRDefault="00037D94" w:rsidP="00037D94">
      <w:pPr>
        <w:numPr>
          <w:ilvl w:val="0"/>
          <w:numId w:val="43"/>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Materiały inne niż stale niestopowe.</w:t>
      </w:r>
    </w:p>
    <w:p w14:paraId="6C09055C" w14:textId="77777777" w:rsidR="00037D94" w:rsidRPr="00037D94" w:rsidRDefault="00037D94" w:rsidP="00037D94">
      <w:pPr>
        <w:numPr>
          <w:ilvl w:val="0"/>
          <w:numId w:val="43"/>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Przegląd i konsekwencje związane z awarią spawanych urządzeń.</w:t>
      </w:r>
    </w:p>
    <w:p w14:paraId="311F92D5" w14:textId="77777777" w:rsidR="00037D94" w:rsidRPr="00037D94" w:rsidRDefault="00037D94" w:rsidP="00037D94">
      <w:pPr>
        <w:numPr>
          <w:ilvl w:val="0"/>
          <w:numId w:val="43"/>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Normy spawalnicze.</w:t>
      </w:r>
    </w:p>
    <w:p w14:paraId="2350CB53" w14:textId="77777777" w:rsidR="00037D94" w:rsidRPr="00037D94" w:rsidRDefault="00037D94" w:rsidP="00037D94">
      <w:pPr>
        <w:numPr>
          <w:ilvl w:val="0"/>
          <w:numId w:val="43"/>
        </w:numPr>
        <w:spacing w:after="150" w:line="360" w:lineRule="auto"/>
        <w:ind w:left="709" w:hanging="425"/>
        <w:contextualSpacing/>
        <w:rPr>
          <w:rFonts w:ascii="Tahoma" w:eastAsia="Times New Roman" w:hAnsi="Tahoma" w:cs="Tahoma"/>
          <w:sz w:val="20"/>
          <w:szCs w:val="20"/>
          <w:lang w:eastAsia="pl-PL"/>
        </w:rPr>
      </w:pPr>
      <w:r w:rsidRPr="00037D94">
        <w:rPr>
          <w:rFonts w:ascii="Tahoma" w:eastAsia="Times New Roman" w:hAnsi="Tahoma" w:cs="Tahoma"/>
          <w:sz w:val="20"/>
          <w:szCs w:val="20"/>
          <w:lang w:eastAsia="pl-PL"/>
        </w:rPr>
        <w:t>Zajęcia praktyczne.</w:t>
      </w:r>
    </w:p>
    <w:p w14:paraId="6D94EFBD" w14:textId="77777777" w:rsidR="00037D94" w:rsidRPr="00037D94" w:rsidRDefault="00037D94" w:rsidP="00037D94">
      <w:pPr>
        <w:keepLines/>
        <w:numPr>
          <w:ilvl w:val="0"/>
          <w:numId w:val="1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zobowiązany jest ustalić termin egzaminu, oraz pokryć koszt podejścia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do pierwszego egzaminu i ewentualnie pierwszego egzaminu poprawkowego. Po zakończeniu kursu kandydat na spawacza zdaje egzamin teoretyczny oraz praktyczny. Po pozytywnym egzaminie kursant otrzymuje książeczkę spawacza lub wpis do posiadanej książeczki spawacza sygnowany przez Instytut Spawalnictwa w Gliwicach oraz certyfikat spawacza wg normy europejskiej EN 287-1. </w:t>
      </w:r>
    </w:p>
    <w:p w14:paraId="05BE1588" w14:textId="77777777" w:rsidR="00037D94" w:rsidRPr="00037D94" w:rsidRDefault="00037D94" w:rsidP="00037D94">
      <w:pPr>
        <w:keepLines/>
        <w:numPr>
          <w:ilvl w:val="0"/>
          <w:numId w:val="1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wraz ze sprawozdaniem końcowym z realizacji zadania przekaże Zleceniodawcy kopie zaświadczeń potwierdzających zdanie przez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egzaminu.</w:t>
      </w:r>
    </w:p>
    <w:p w14:paraId="684CBD39" w14:textId="77777777" w:rsidR="00037D94" w:rsidRPr="00037D94" w:rsidRDefault="00037D94" w:rsidP="00037D94">
      <w:pPr>
        <w:spacing w:before="120" w:after="120" w:line="360" w:lineRule="auto"/>
        <w:contextualSpacing/>
        <w:jc w:val="both"/>
        <w:rPr>
          <w:rFonts w:ascii="Tahoma" w:eastAsia="Tahoma" w:hAnsi="Tahoma" w:cs="Tahoma"/>
          <w:b/>
          <w:color w:val="000000"/>
          <w:sz w:val="20"/>
          <w:szCs w:val="20"/>
          <w:u w:val="single" w:color="000000"/>
          <w:lang w:eastAsia="pl-PL"/>
        </w:rPr>
      </w:pPr>
      <w:r w:rsidRPr="00037D94">
        <w:rPr>
          <w:rFonts w:ascii="Tahoma" w:eastAsia="Tahoma" w:hAnsi="Tahoma" w:cs="Tahoma"/>
          <w:b/>
          <w:color w:val="000000"/>
          <w:sz w:val="20"/>
          <w:szCs w:val="20"/>
          <w:u w:val="single" w:color="000000"/>
          <w:lang w:eastAsia="pl-PL"/>
        </w:rPr>
        <w:t xml:space="preserve">Kurs elektroniki od podstaw </w:t>
      </w:r>
    </w:p>
    <w:p w14:paraId="63042419" w14:textId="77777777" w:rsidR="00037D94" w:rsidRPr="00037D94" w:rsidRDefault="00037D94" w:rsidP="00037D94">
      <w:pPr>
        <w:keepLines/>
        <w:tabs>
          <w:tab w:val="left" w:pos="709"/>
        </w:tab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jako szósty element aktywizacji zawodowej Uczestników </w:t>
      </w:r>
      <w:r w:rsidRPr="00037D94">
        <w:rPr>
          <w:rFonts w:ascii="Tahoma" w:eastAsia="Tahoma" w:hAnsi="Tahoma" w:cs="Tahoma"/>
          <w:i/>
          <w:color w:val="000000"/>
          <w:sz w:val="20"/>
          <w:szCs w:val="20"/>
          <w:u w:color="000000"/>
          <w:lang w:eastAsia="pl-PL"/>
        </w:rPr>
        <w:t xml:space="preserve">Projektu DP </w:t>
      </w:r>
      <w:r w:rsidRPr="00037D94">
        <w:rPr>
          <w:rFonts w:ascii="Tahoma" w:eastAsia="Tahoma" w:hAnsi="Tahoma" w:cs="Tahoma"/>
          <w:color w:val="000000"/>
          <w:sz w:val="20"/>
          <w:szCs w:val="20"/>
          <w:u w:color="000000"/>
          <w:lang w:eastAsia="pl-PL"/>
        </w:rPr>
        <w:t xml:space="preserve"> przeprowadzi kurs elektroniki od podstaw - w wymiarze 30 godzin lekcyjnych - przygotowujący 1 Uczestnika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do zdania egzaminu wewnętrznego. </w:t>
      </w:r>
    </w:p>
    <w:p w14:paraId="30E9BE9B"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color w:val="000000"/>
          <w:sz w:val="20"/>
          <w:szCs w:val="20"/>
          <w:u w:color="000000"/>
          <w:lang w:eastAsia="pl-PL"/>
        </w:rPr>
        <w:lastRenderedPageBreak/>
        <w:t xml:space="preserve">Minimum Programowe </w:t>
      </w:r>
    </w:p>
    <w:p w14:paraId="12420CE3"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Poznanie podstawowych pojęć i zasad dotyczących prądu elektrycznego, m.in. prąd, napięcie, prawo Ohma, prawa Kirchhoffa,</w:t>
      </w:r>
    </w:p>
    <w:p w14:paraId="0AF52C5F"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Poznanie podstawowych elementów, takich jak: diody, tranzystory, cewki, kondensatory, fotorezystory w praktyce,</w:t>
      </w:r>
    </w:p>
    <w:p w14:paraId="7AB3EC0F"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Stabilizacja napięcia,</w:t>
      </w:r>
    </w:p>
    <w:p w14:paraId="6373FA73"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Różnice między prądem zmiennym, a stałym,</w:t>
      </w:r>
    </w:p>
    <w:p w14:paraId="735C097B"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Zamiana prądu przemiennego w prąd stały przy użyciu transformatorów i mostków prostowniczych,</w:t>
      </w:r>
    </w:p>
    <w:p w14:paraId="2CE4AF9E"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Układy do podwyższania i obniżania napięcia</w:t>
      </w:r>
    </w:p>
    <w:p w14:paraId="5C3204A8"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Obsługa urządzeń pomiarowych używanych w codziennych naprawach,</w:t>
      </w:r>
    </w:p>
    <w:p w14:paraId="05E98D15"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sz w:val="20"/>
          <w:szCs w:val="20"/>
          <w:lang w:eastAsia="pl-PL"/>
        </w:rPr>
      </w:pPr>
      <w:r w:rsidRPr="00037D94">
        <w:rPr>
          <w:rFonts w:ascii="Tahoma" w:eastAsia="Times New Roman" w:hAnsi="Tahoma" w:cs="Tahoma"/>
          <w:bCs/>
          <w:color w:val="000000"/>
          <w:sz w:val="20"/>
          <w:szCs w:val="20"/>
          <w:lang w:eastAsia="pl-PL"/>
        </w:rPr>
        <w:t>Diagnoza i naprawa prostych urządzeń elektrycznych, np. power bank, samochód sterowany na radio, czy radioodbiornik,</w:t>
      </w:r>
    </w:p>
    <w:p w14:paraId="6BD60F41"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Nauka lutowania układów, elementów, przewodów,</w:t>
      </w:r>
    </w:p>
    <w:p w14:paraId="0E142C66" w14:textId="77777777" w:rsidR="00037D94" w:rsidRPr="00037D94" w:rsidRDefault="00037D94" w:rsidP="00037D94">
      <w:pPr>
        <w:numPr>
          <w:ilvl w:val="0"/>
          <w:numId w:val="13"/>
        </w:numPr>
        <w:spacing w:before="100" w:beforeAutospacing="1" w:after="100" w:afterAutospacing="1" w:line="360" w:lineRule="auto"/>
        <w:contextualSpacing/>
        <w:jc w:val="both"/>
        <w:outlineLvl w:val="4"/>
        <w:rPr>
          <w:rFonts w:ascii="Tahoma" w:eastAsia="Times New Roman" w:hAnsi="Tahoma" w:cs="Tahoma"/>
          <w:bCs/>
          <w:color w:val="000000"/>
          <w:sz w:val="20"/>
          <w:szCs w:val="20"/>
          <w:lang w:eastAsia="pl-PL"/>
        </w:rPr>
      </w:pPr>
      <w:r w:rsidRPr="00037D94">
        <w:rPr>
          <w:rFonts w:ascii="Tahoma" w:eastAsia="Times New Roman" w:hAnsi="Tahoma" w:cs="Tahoma"/>
          <w:bCs/>
          <w:color w:val="000000"/>
          <w:sz w:val="20"/>
          <w:szCs w:val="20"/>
          <w:lang w:eastAsia="pl-PL"/>
        </w:rPr>
        <w:t>Budowa wielu praktycznych układów, które ułatwiają życie.</w:t>
      </w:r>
    </w:p>
    <w:p w14:paraId="36F7FB3B" w14:textId="77777777" w:rsidR="00037D94" w:rsidRPr="00037D94" w:rsidRDefault="00037D94" w:rsidP="00037D94">
      <w:pPr>
        <w:keepLines/>
        <w:numPr>
          <w:ilvl w:val="2"/>
          <w:numId w:val="1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zobowiązany jest ustalić termin egzaminu, oraz pokryć koszt podejścia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do pierwszego egzaminu i ewentualnie pierwszego egzaminu poprawkowego. </w:t>
      </w:r>
    </w:p>
    <w:p w14:paraId="626DC66C" w14:textId="77777777" w:rsidR="00037D94" w:rsidRPr="00037D94" w:rsidRDefault="00037D94" w:rsidP="00037D94">
      <w:pPr>
        <w:keepLines/>
        <w:numPr>
          <w:ilvl w:val="2"/>
          <w:numId w:val="1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wraz ze sprawozdaniem końcowym z realizacji zadania przekaże Zleceniodawcy kopie zaświadczeń potwierdzających zdanie przez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egzaminu.</w:t>
      </w:r>
    </w:p>
    <w:p w14:paraId="2861FBB9" w14:textId="77777777" w:rsidR="00037D94" w:rsidRPr="00037D94" w:rsidRDefault="00037D94" w:rsidP="00037D94">
      <w:pPr>
        <w:spacing w:before="120" w:after="120" w:line="360" w:lineRule="auto"/>
        <w:contextualSpacing/>
        <w:jc w:val="both"/>
        <w:rPr>
          <w:rFonts w:ascii="Tahoma" w:eastAsia="Tahoma" w:hAnsi="Tahoma" w:cs="Tahoma"/>
          <w:b/>
          <w:i/>
          <w:color w:val="000000"/>
          <w:sz w:val="20"/>
          <w:szCs w:val="20"/>
          <w:u w:val="single" w:color="000000"/>
          <w:lang w:eastAsia="pl-PL"/>
        </w:rPr>
      </w:pPr>
    </w:p>
    <w:p w14:paraId="52029D8E" w14:textId="77777777" w:rsidR="00037D94" w:rsidRPr="00037D94" w:rsidRDefault="00037D94" w:rsidP="00037D94">
      <w:pPr>
        <w:spacing w:before="120" w:after="120" w:line="360" w:lineRule="auto"/>
        <w:contextualSpacing/>
        <w:jc w:val="both"/>
        <w:rPr>
          <w:rFonts w:ascii="Tahoma" w:eastAsia="Tahoma" w:hAnsi="Tahoma" w:cs="Tahoma"/>
          <w:b/>
          <w:i/>
          <w:color w:val="000000"/>
          <w:sz w:val="20"/>
          <w:szCs w:val="20"/>
          <w:u w:val="single" w:color="000000"/>
          <w:lang w:eastAsia="pl-PL"/>
        </w:rPr>
      </w:pPr>
      <w:r w:rsidRPr="00037D94">
        <w:rPr>
          <w:rFonts w:ascii="Tahoma" w:eastAsia="Tahoma" w:hAnsi="Tahoma" w:cs="Tahoma"/>
          <w:b/>
          <w:i/>
          <w:color w:val="000000"/>
          <w:sz w:val="20"/>
          <w:szCs w:val="20"/>
          <w:u w:val="single" w:color="000000"/>
          <w:lang w:eastAsia="pl-PL"/>
        </w:rPr>
        <w:t>Wytyczne  - wymogi odnoszące się do wszystkich działań - kursów realizowanych w ramach zleconego zadania</w:t>
      </w:r>
    </w:p>
    <w:p w14:paraId="49633703" w14:textId="77777777" w:rsidR="00037D94" w:rsidRPr="00037D94" w:rsidRDefault="00037D94" w:rsidP="00037D94">
      <w:pPr>
        <w:spacing w:before="120" w:after="120" w:line="360" w:lineRule="auto"/>
        <w:contextualSpacing/>
        <w:jc w:val="both"/>
        <w:rPr>
          <w:rFonts w:ascii="Tahoma" w:eastAsia="Tahoma" w:hAnsi="Tahoma" w:cs="Tahoma"/>
          <w:color w:val="000000"/>
          <w:sz w:val="20"/>
          <w:szCs w:val="20"/>
          <w:u w:color="000000"/>
          <w:lang w:eastAsia="pl-PL"/>
        </w:rPr>
      </w:pPr>
    </w:p>
    <w:p w14:paraId="7E42538A"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Wszystkie kursy, o których mowa powyżej rozpoczną się </w:t>
      </w:r>
      <w:r w:rsidRPr="00037D94">
        <w:rPr>
          <w:rFonts w:ascii="Tahoma" w:eastAsia="Tahoma" w:hAnsi="Tahoma" w:cs="Tahoma"/>
          <w:b/>
          <w:color w:val="000000"/>
          <w:sz w:val="20"/>
          <w:szCs w:val="20"/>
          <w:u w:color="000000"/>
          <w:lang w:eastAsia="pl-PL"/>
        </w:rPr>
        <w:t xml:space="preserve">nie wcześniej niż </w:t>
      </w:r>
      <w:r w:rsidRPr="00037D94">
        <w:rPr>
          <w:rFonts w:ascii="Tahoma" w:eastAsia="Tahoma" w:hAnsi="Tahoma" w:cs="Tahoma"/>
          <w:color w:val="000000"/>
          <w:sz w:val="20"/>
          <w:szCs w:val="20"/>
          <w:u w:color="000000"/>
          <w:lang w:eastAsia="pl-PL"/>
        </w:rPr>
        <w:t xml:space="preserve">w przeciągu 2 dni od daty podpisania umowy (pod warunkiem dostarczenia przez Zleceniobiorcę szczegółowego harmonogramu działań prowadzonych w ramach zadania i jego akceptacji przez Zleceniodawcę), a kończyć się będą </w:t>
      </w:r>
      <w:r w:rsidRPr="00037D94">
        <w:rPr>
          <w:rFonts w:ascii="Tahoma" w:eastAsia="Tahoma" w:hAnsi="Tahoma" w:cs="Tahoma"/>
          <w:b/>
          <w:sz w:val="20"/>
          <w:szCs w:val="20"/>
          <w:u w:color="000000"/>
          <w:lang w:eastAsia="pl-PL"/>
        </w:rPr>
        <w:t>nie później niż 22 grudnia 2021 r.</w:t>
      </w:r>
      <w:r w:rsidRPr="00037D94">
        <w:rPr>
          <w:rFonts w:ascii="Tahoma" w:eastAsia="Tahoma" w:hAnsi="Tahoma" w:cs="Tahoma"/>
          <w:b/>
          <w:color w:val="FF0000"/>
          <w:sz w:val="20"/>
          <w:szCs w:val="20"/>
          <w:u w:color="000000"/>
          <w:lang w:eastAsia="pl-PL"/>
        </w:rPr>
        <w:t xml:space="preserve"> </w:t>
      </w:r>
    </w:p>
    <w:p w14:paraId="518BD316"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zapewnia, że kursy prowadzone będą przez osobę posiadającą / osoby posiadające wymagane kwalifikacje potwierdzone odpowiednimi dokumentami. Przewiduje się możliwość wykonania działania przez podwykonawcę pod warunkiem, że przewidziany Wykonawca posiada wymagane prawem uprawnienia oraz doświadczenie w wykonywaniu usługi.</w:t>
      </w:r>
    </w:p>
    <w:p w14:paraId="7C2DD9DE"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Na kursy, o których mowa powyżej powinny składać się zajęcia teoretyczne i zajęcia praktyczne przeprowadzone oddzielnie.</w:t>
      </w:r>
    </w:p>
    <w:p w14:paraId="060C028D"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Zajęcia muszą odbywać się w dniach od poniedziałku do soboty, pomiędzy godziną 8:00 a 18:00.</w:t>
      </w:r>
    </w:p>
    <w:p w14:paraId="15CA9A17"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Zajęcia, o których mowa powyżej powinny być zrealizowane na terenie miasta Brzesko, z zastrzeżeniem ust. 6. Miejsce realizacji zajęć Zleceniobiorca musi ustalić ze Zleceniodawcą.</w:t>
      </w:r>
    </w:p>
    <w:p w14:paraId="1886270B"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Gdy warunki lokalowe lub charakter zajęć uniemożliwią realizację kursu na terenie miasta Brzesko, zajęcia teoretyczne i praktyczne muszą być prowadzone w odległości nie większej niż 60 km od miasta Brzesko. Miejsce to Zleceniobiorca musi uzgodnić ze Zleceniodawcą.</w:t>
      </w:r>
    </w:p>
    <w:p w14:paraId="6D949DCC"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sytuacji opisanej w ust. 6:</w:t>
      </w:r>
    </w:p>
    <w:p w14:paraId="79767BEA" w14:textId="77777777" w:rsidR="00037D94" w:rsidRPr="00037D94" w:rsidRDefault="00037D94" w:rsidP="00037D94">
      <w:pPr>
        <w:numPr>
          <w:ilvl w:val="0"/>
          <w:numId w:val="1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jest zobowiązany do dokonania zwrotu Uczestnikom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kosztów dojazdu z miejsca zamieszkania na miejsce zajęć i kosztów powrotu; </w:t>
      </w:r>
    </w:p>
    <w:p w14:paraId="517CB3EC" w14:textId="77777777" w:rsidR="00037D94" w:rsidRPr="00037D94" w:rsidRDefault="00037D94" w:rsidP="00037D94">
      <w:pPr>
        <w:numPr>
          <w:ilvl w:val="0"/>
          <w:numId w:val="1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lub Zleceniobiorca musi zapewnić Uczestnikom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transport - z Brzeska do miejsca realizacji zadania i z powrotem - autobusem klimatyzowanym, posiadającym aktualny przegląd techniczny, w razie konieczności autobusem umożliwiającym przewóz osób niepełnosprawnych, w tym osób poruszających się na wózkach inwalidzkich. Zleceniobiorca zapewni, iż Uczestnicy przewożeni będą zgodnie z obowiązującymi w zakresie przewozu osób przepisami prawa. </w:t>
      </w:r>
    </w:p>
    <w:p w14:paraId="380F3E93" w14:textId="77777777" w:rsidR="00037D94" w:rsidRPr="00037D94" w:rsidRDefault="00037D94" w:rsidP="00037D94">
      <w:pPr>
        <w:keepLines/>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Zajęcia, o których mowa powyżej, mają się odbywać w odpowiednio do tego przygotowanych pomieszczeniach:</w:t>
      </w:r>
    </w:p>
    <w:p w14:paraId="3BE05F13" w14:textId="77777777" w:rsidR="00037D94" w:rsidRPr="00037D94" w:rsidRDefault="00037D94" w:rsidP="00037D94">
      <w:pPr>
        <w:numPr>
          <w:ilvl w:val="0"/>
          <w:numId w:val="1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zapewniających podstawowe umeblowanie takie jak krzesła i ławki/ biurka, a także dostęp do wyposażenia takiego jak np. aparatura audiowizualna, rzutnik pisma, tablica flipchart, tablica naścienna lub tablica informacyjna (foliowo-magnetyczna);</w:t>
      </w:r>
    </w:p>
    <w:p w14:paraId="29AC354B" w14:textId="77777777" w:rsidR="00037D94" w:rsidRPr="00037D94" w:rsidRDefault="00037D94" w:rsidP="00037D94">
      <w:pPr>
        <w:numPr>
          <w:ilvl w:val="0"/>
          <w:numId w:val="1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dostosowanych do potrzeb i możliwości osób niepełnosprawnych poruszających się na wózkach, w przypadku, gdy Uczestnikami kursu będą takie osoby;</w:t>
      </w:r>
    </w:p>
    <w:p w14:paraId="4E854C78" w14:textId="77777777" w:rsidR="00037D94" w:rsidRPr="00037D94" w:rsidRDefault="00037D94" w:rsidP="00037D94">
      <w:pPr>
        <w:numPr>
          <w:ilvl w:val="0"/>
          <w:numId w:val="1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każdy z Uczestników gdy będzie tego wymagać specyfika kursu powinien mieć zapewnione indywidualne stanowisko np. stanowisko z komputerem i odpowiednim oprogramowaniem. </w:t>
      </w:r>
    </w:p>
    <w:p w14:paraId="6AD389B5"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podczas zajęć zapewni prawidłowe warunki pracy zgodnie z przepisami BHP i p.poż.</w:t>
      </w:r>
    </w:p>
    <w:p w14:paraId="5056D718"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ponosi koszty ewentualnych uszkodzeń oraz napraw.</w:t>
      </w:r>
    </w:p>
    <w:p w14:paraId="2E8694C1"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będzie prowadził listy obecności na zajęciach zawierające daty</w:t>
      </w:r>
      <w:r w:rsidRPr="00037D94">
        <w:rPr>
          <w:rFonts w:ascii="Tahoma" w:eastAsia="Tahoma" w:hAnsi="Tahoma" w:cs="Tahoma"/>
          <w:color w:val="000000"/>
          <w:sz w:val="20"/>
          <w:szCs w:val="20"/>
          <w:u w:color="000000"/>
          <w:lang w:eastAsia="pl-PL"/>
        </w:rPr>
        <w:br/>
        <w:t>i tematykę zajęć, wymiar godzin i podpisy Uczestników. Listy powinny być potwierdzone podpisem osoby prowadzącej / osób prowadzących zajęcia.</w:t>
      </w:r>
    </w:p>
    <w:p w14:paraId="7C056C34"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zobowiązany jest wyposażyć na własność każdego Uczestnika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uczestniczącego w każdym kursie osobno w materiały dydaktyczne zgodne z tematem zajęć (np. podręcznik, skrypt lub inne niezbędne materiały dydaktyczne), materiały piśmiennicze (długopis, notatnik), jak również jest zobowiązany do przekazania jednego kompletu materiałów dydaktycznych do zajęć teoretycznych dla Zleceniodawcy (jeżeli zachodzi taka konieczność, Zleceniobiorca wlicza w cenę kursu koszt przeznaczonego dla Zleceniodawcy zestawu materiałów dydaktycznych). Komplet materiałów dydaktycznych Zleceniobiorca dostarczy do Zleceniodawcy najpóźniej w dniu rozpoczęcia zajęć. </w:t>
      </w:r>
    </w:p>
    <w:p w14:paraId="7714FAA7"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 xml:space="preserve">Materiały dydaktyczne, o których mowa powyżej, powinny posiadać odpowiednie oznaczenia i być przekazane Uczestnikom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za potwierdzeniem odbioru. Odpowiednie oznaczenia powinny znaleźć się również np. na zaświadczeniach, certyfikatach, materiałach informacyjnych, programach kursów, listach obecności. Przykłady dotyczące zastosowania wymagań informacyjnych i promocyjnych zostały określone w Podręczniku wnioskodawcy i beneficjenta programów polityki spójności 2014-2020 w zakresie informacji i promocji – </w:t>
      </w:r>
      <w:hyperlink r:id="rId7" w:history="1">
        <w:r w:rsidRPr="00037D94">
          <w:rPr>
            <w:rFonts w:ascii="Tahoma" w:eastAsia="Tahoma" w:hAnsi="Tahoma" w:cs="Tahoma"/>
            <w:color w:val="000000"/>
            <w:sz w:val="20"/>
            <w:szCs w:val="20"/>
            <w:u w:color="000000"/>
            <w:lang w:eastAsia="pl-PL"/>
          </w:rPr>
          <w:t>www.rpo.malopolska.pl</w:t>
        </w:r>
      </w:hyperlink>
      <w:r w:rsidRPr="00037D94">
        <w:rPr>
          <w:rFonts w:ascii="Tahoma" w:eastAsia="Tahoma" w:hAnsi="Tahoma" w:cs="Tahoma"/>
          <w:color w:val="000000"/>
          <w:sz w:val="20"/>
          <w:szCs w:val="20"/>
          <w:lang w:eastAsia="pl-PL"/>
        </w:rPr>
        <w:t> </w:t>
      </w:r>
    </w:p>
    <w:p w14:paraId="7AE0CAEE"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W sytuacji, gdy zajęcia w ciągu dnia trwać będą minimum 4 godziny Zleceniobiorca powinien zapewnić Uczestnikom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bufet kawowy w formie drożdżówek (różne smaki) po 2 sztuki na Uczestnika, ciastka kruche, paluszki słone, napoje zimne (soki owocowe, woda mineralna gazowana i niegazowana), kawa, herbata, cukier, śmietanka w proszku, kubki jednorazowe, talerzyki jednorazowe, łyżeczki jednorazowe, serwetki. </w:t>
      </w:r>
    </w:p>
    <w:p w14:paraId="1CD60CD1"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W sytuacji, gdy zajęcia w ciągu dnia trwać będą minimum 6 godzin Zleceniobiorca powinien zapewnić Uczestnikom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usługę cateringową w formie jednodaniowego, ciepłego posiłku. </w:t>
      </w:r>
    </w:p>
    <w:p w14:paraId="5AB6673F"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w miejscu przeprowadzania zajęć, o których mowa w ust. 8, zobowiązany jest zapewnić Uczestnikom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 xml:space="preserve">bezpłatne zaplecze socjalne zaspokajające potrzeby uczestników kursu. </w:t>
      </w:r>
    </w:p>
    <w:p w14:paraId="22A3B401" w14:textId="77777777" w:rsidR="00037D94" w:rsidRPr="00037D94" w:rsidRDefault="00037D94" w:rsidP="00037D94">
      <w:pPr>
        <w:numPr>
          <w:ilvl w:val="1"/>
          <w:numId w:val="1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Wykonanie zadań działań odbywać się będzie zgodnie z przedłożonym wraz z ofertą opisem i harmonogramem realizacji zadania.</w:t>
      </w:r>
    </w:p>
    <w:p w14:paraId="7D3D5537"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II. </w:t>
      </w:r>
      <w:r w:rsidRPr="00037D94">
        <w:rPr>
          <w:rFonts w:ascii="Tahoma" w:eastAsia="Tahoma" w:hAnsi="Tahoma" w:cs="Tahoma"/>
          <w:b/>
          <w:color w:val="000000"/>
          <w:sz w:val="20"/>
          <w:szCs w:val="20"/>
          <w:u w:color="000000"/>
          <w:lang w:eastAsia="pl-PL"/>
        </w:rPr>
        <w:t>      Cele konkursu i oczekiwane rezultaty realizacji zleconych działań z zakresu aktywizacji zawodowej</w:t>
      </w:r>
    </w:p>
    <w:p w14:paraId="34FB0A6E" w14:textId="77777777" w:rsidR="00037D94" w:rsidRPr="00037D94" w:rsidRDefault="00037D94" w:rsidP="00037D94">
      <w:pPr>
        <w:keepLines/>
        <w:numPr>
          <w:ilvl w:val="0"/>
          <w:numId w:val="17"/>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Cele konkursu w odniesieniu do działań  - kursów opisanych powyżej to:</w:t>
      </w:r>
    </w:p>
    <w:p w14:paraId="1DCBE3B9" w14:textId="77777777" w:rsidR="00037D94" w:rsidRPr="00037D94" w:rsidRDefault="00037D94" w:rsidP="00037D94">
      <w:pPr>
        <w:numPr>
          <w:ilvl w:val="0"/>
          <w:numId w:val="1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poznanie oczekiwań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wobec przyszłej sytuacji zawodowej, ocena ich potencjału edukacyjno-zawodowego oraz ocena możliwości i predyspozycji Uczestników do wejścia lub powrotu na rynek pracy, a także wzbudzenie motywacji do pełnego uczestnictwa w </w:t>
      </w:r>
      <w:r w:rsidRPr="00037D94">
        <w:rPr>
          <w:rFonts w:ascii="Tahoma" w:eastAsia="Tahoma" w:hAnsi="Tahoma" w:cs="Tahoma"/>
          <w:i/>
          <w:color w:val="000000"/>
          <w:sz w:val="20"/>
          <w:szCs w:val="20"/>
          <w:u w:color="000000"/>
          <w:lang w:eastAsia="pl-PL"/>
        </w:rPr>
        <w:t>Projekcie;</w:t>
      </w:r>
    </w:p>
    <w:p w14:paraId="31EBE7CE" w14:textId="77777777" w:rsidR="00037D94" w:rsidRPr="00037D94" w:rsidRDefault="00037D94" w:rsidP="00037D94">
      <w:pPr>
        <w:numPr>
          <w:ilvl w:val="0"/>
          <w:numId w:val="1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podniesienie kompetencji życiowych i umiejętności umożliwiających  powrót do życia społecznego, w tym  na rynku pracy i aktywizacji zawodowej - zajęcia z doradcą winny objąć między innymi umiejętności autoprezentacji i kreowania własnego wizerunku, umiejętność przemawiania i wystąpień publicznych, umiejętność radzenia sobie ze stresem i pozytywnego wykorzystywania kryzysów, świadomość własnych zasobów i umiejętności.</w:t>
      </w:r>
    </w:p>
    <w:p w14:paraId="42289B22" w14:textId="77777777" w:rsidR="00037D94" w:rsidRPr="00037D94" w:rsidRDefault="00037D94" w:rsidP="00037D94">
      <w:pPr>
        <w:keepLines/>
        <w:numPr>
          <w:ilvl w:val="0"/>
          <w:numId w:val="17"/>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Oczekiwane rezultaty realizacji  działań - kursów opisanych powyżej są następujące:</w:t>
      </w:r>
    </w:p>
    <w:p w14:paraId="2AD44444" w14:textId="77777777" w:rsidR="00037D94" w:rsidRPr="00037D94" w:rsidRDefault="00037D94" w:rsidP="00037D94">
      <w:pPr>
        <w:numPr>
          <w:ilvl w:val="0"/>
          <w:numId w:val="1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wymagana liczba uczestników zajęć/kursów,</w:t>
      </w:r>
    </w:p>
    <w:p w14:paraId="2C4BA12C" w14:textId="77777777" w:rsidR="00037D94" w:rsidRPr="00037D94" w:rsidRDefault="00037D94" w:rsidP="00037D94">
      <w:pPr>
        <w:numPr>
          <w:ilvl w:val="0"/>
          <w:numId w:val="1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wymagana liczba godzin prowadzonych zajęć,</w:t>
      </w:r>
    </w:p>
    <w:p w14:paraId="6C72DEDC" w14:textId="3B66E63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III. </w:t>
      </w:r>
      <w:r w:rsidRPr="00037D94">
        <w:rPr>
          <w:rFonts w:ascii="Tahoma" w:eastAsia="Tahoma" w:hAnsi="Tahoma" w:cs="Tahoma"/>
          <w:b/>
          <w:color w:val="000000"/>
          <w:sz w:val="20"/>
          <w:szCs w:val="20"/>
          <w:u w:color="000000"/>
          <w:lang w:eastAsia="pl-PL"/>
        </w:rPr>
        <w:t>   Wysokość środków finansowych przeznaczonych na realizację zadania w 202</w:t>
      </w:r>
      <w:r w:rsidR="00BB440C">
        <w:rPr>
          <w:rFonts w:ascii="Tahoma" w:eastAsia="Tahoma" w:hAnsi="Tahoma" w:cs="Tahoma"/>
          <w:b/>
          <w:color w:val="000000"/>
          <w:sz w:val="20"/>
          <w:szCs w:val="20"/>
          <w:u w:color="000000"/>
          <w:lang w:eastAsia="pl-PL"/>
        </w:rPr>
        <w:t>1</w:t>
      </w:r>
      <w:r w:rsidRPr="00037D94">
        <w:rPr>
          <w:rFonts w:ascii="Tahoma" w:eastAsia="Tahoma" w:hAnsi="Tahoma" w:cs="Tahoma"/>
          <w:b/>
          <w:color w:val="000000"/>
          <w:sz w:val="20"/>
          <w:szCs w:val="20"/>
          <w:u w:color="000000"/>
          <w:lang w:eastAsia="pl-PL"/>
        </w:rPr>
        <w:t>r. i w roku poprzednim</w:t>
      </w:r>
    </w:p>
    <w:p w14:paraId="0DDCA1E0" w14:textId="77777777" w:rsidR="00037D94" w:rsidRPr="00037D94" w:rsidRDefault="00037D94" w:rsidP="00037D94">
      <w:pPr>
        <w:keepLines/>
        <w:numPr>
          <w:ilvl w:val="1"/>
          <w:numId w:val="20"/>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 xml:space="preserve">Na realizację zadania w zakresie pomocy społecznej, wspierania rodziny i systemu pieczy zastępczej tj. aktywizacji społeczno - zawodowej uczestników projektu przeznacza się kwotę </w:t>
      </w:r>
      <w:r w:rsidRPr="00037D94">
        <w:rPr>
          <w:rFonts w:ascii="Tahoma" w:eastAsia="Tahoma" w:hAnsi="Tahoma" w:cs="Tahoma"/>
          <w:sz w:val="20"/>
          <w:szCs w:val="20"/>
          <w:u w:color="000000"/>
          <w:lang w:eastAsia="pl-PL"/>
        </w:rPr>
        <w:t>50.000,00 </w:t>
      </w:r>
      <w:r w:rsidRPr="00037D94">
        <w:rPr>
          <w:rFonts w:ascii="Tahoma" w:eastAsia="Tahoma" w:hAnsi="Tahoma" w:cs="Tahoma"/>
          <w:color w:val="000000"/>
          <w:sz w:val="20"/>
          <w:szCs w:val="20"/>
          <w:u w:color="000000"/>
          <w:lang w:eastAsia="pl-PL"/>
        </w:rPr>
        <w:t>zł w formie dotacji.</w:t>
      </w:r>
    </w:p>
    <w:p w14:paraId="643ABCE7" w14:textId="77777777" w:rsidR="00037D94" w:rsidRPr="00037D94" w:rsidRDefault="00037D94" w:rsidP="00037D94">
      <w:pPr>
        <w:keepLines/>
        <w:numPr>
          <w:ilvl w:val="1"/>
          <w:numId w:val="20"/>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Suma środków finansowych wydatkowanych na realizację zadania w zakresie pomocy społecznej, wspierania rodziny i systemu pieczy zastępczej (aktywizacji społeczno - zawodowej) w 2020 roku wyniosła: </w:t>
      </w:r>
      <w:r w:rsidRPr="00037D94">
        <w:rPr>
          <w:rFonts w:ascii="Tahoma" w:eastAsia="Tahoma" w:hAnsi="Tahoma" w:cs="Tahoma"/>
          <w:sz w:val="20"/>
          <w:szCs w:val="20"/>
          <w:u w:color="000000"/>
          <w:lang w:eastAsia="pl-PL"/>
        </w:rPr>
        <w:t>759.271,05</w:t>
      </w:r>
      <w:r w:rsidRPr="00037D94">
        <w:rPr>
          <w:rFonts w:ascii="Tahoma" w:eastAsia="Tahoma" w:hAnsi="Tahoma" w:cs="Tahoma"/>
          <w:color w:val="000000"/>
          <w:sz w:val="20"/>
          <w:szCs w:val="20"/>
          <w:u w:color="000000"/>
          <w:lang w:eastAsia="pl-PL"/>
        </w:rPr>
        <w:t xml:space="preserve"> zł w tym dotacje dla organizacji pozarządowych i podmiotów, o których mowa w art. 3 ust. 3 ustawy z dnia 24 kwietnia 2003 r. o działalności pożytku publicznego i o wolontariacie  w kwocie </w:t>
      </w:r>
      <w:r w:rsidRPr="00037D94">
        <w:rPr>
          <w:rFonts w:ascii="Tahoma" w:eastAsia="Tahoma" w:hAnsi="Tahoma" w:cs="Tahoma"/>
          <w:sz w:val="20"/>
          <w:szCs w:val="20"/>
          <w:u w:color="000000"/>
          <w:lang w:eastAsia="pl-PL"/>
        </w:rPr>
        <w:t>50.000 zł.</w:t>
      </w:r>
    </w:p>
    <w:p w14:paraId="3C6DE267"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IV. </w:t>
      </w:r>
      <w:r w:rsidRPr="00037D94">
        <w:rPr>
          <w:rFonts w:ascii="Tahoma" w:eastAsia="Tahoma" w:hAnsi="Tahoma" w:cs="Tahoma"/>
          <w:b/>
          <w:color w:val="000000"/>
          <w:sz w:val="20"/>
          <w:szCs w:val="20"/>
          <w:u w:color="000000"/>
          <w:lang w:eastAsia="pl-PL"/>
        </w:rPr>
        <w:t>  Zasady przyznawania dotacji</w:t>
      </w:r>
    </w:p>
    <w:p w14:paraId="5E936641" w14:textId="77777777" w:rsidR="00037D94" w:rsidRPr="00037D94" w:rsidRDefault="00037D94" w:rsidP="00037D94">
      <w:pPr>
        <w:keepLines/>
        <w:numPr>
          <w:ilvl w:val="1"/>
          <w:numId w:val="21"/>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Zarząd przyznaje dotacje celowe na realizację zadań wyłonionych w otwartym konkursie poprzez zawarcie umowy.</w:t>
      </w:r>
    </w:p>
    <w:p w14:paraId="57C6A779" w14:textId="77777777" w:rsidR="00037D94" w:rsidRPr="00037D94" w:rsidRDefault="00037D94" w:rsidP="00037D94">
      <w:pPr>
        <w:keepLines/>
        <w:numPr>
          <w:ilvl w:val="1"/>
          <w:numId w:val="21"/>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Złożenie oferty nie jest równoznaczne z zapewnieniem przyznania dotacji lub przyznaniem dotacji w oczekiwanej wysokości.</w:t>
      </w:r>
    </w:p>
    <w:p w14:paraId="7B13C151" w14:textId="77777777" w:rsidR="00037D94" w:rsidRPr="00037D94" w:rsidRDefault="00037D94" w:rsidP="00037D94">
      <w:pPr>
        <w:keepLines/>
        <w:numPr>
          <w:ilvl w:val="1"/>
          <w:numId w:val="21"/>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Wysokość przyznanej dotacji może być niższa niż wnioskowana w ofercie. W takim przypadku wnioskodawca dokonuje korekty kosztorysu i harmonogramu realizacji zadania lub rezygnuje z ubiegania się o dotację. Brak przedstawienia zaktualizowanych dokumentów w terminie 7 dni od daty powiadomienia oferenta o przyznaniu dotacji niższej niż wnioskowana jest równoznaczne z odstąpieniem od podpisania umowy dotacyjnej.</w:t>
      </w:r>
    </w:p>
    <w:p w14:paraId="3FEC4400" w14:textId="77777777" w:rsidR="00037D94" w:rsidRPr="00037D94" w:rsidRDefault="00037D94" w:rsidP="00037D94">
      <w:pPr>
        <w:keepLines/>
        <w:numPr>
          <w:ilvl w:val="1"/>
          <w:numId w:val="21"/>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Wnioskodawcy uczestniczący w otwartym konkursie ofert, ubiegający się o dotację na realizację zadań muszą:</w:t>
      </w:r>
    </w:p>
    <w:p w14:paraId="65F98C57" w14:textId="77777777" w:rsidR="00037D94" w:rsidRPr="00037D94" w:rsidRDefault="00037D94" w:rsidP="00037D94">
      <w:pPr>
        <w:numPr>
          <w:ilvl w:val="0"/>
          <w:numId w:val="2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być wpisani do właściwego rejestru sądowego lub do ewidencji stowarzyszeń zwykłych lub posiadać  upoważnienie jednostki nadrzędnej, posiadającej zdolność prawną do złożenia ofert, podpisania umowy, dysponowania środkami finansowymi i rozliczenia umowy poprzez złożenie sprawozdania;</w:t>
      </w:r>
    </w:p>
    <w:p w14:paraId="3189C55D" w14:textId="77777777" w:rsidR="00037D94" w:rsidRPr="00037D94" w:rsidRDefault="00037D94" w:rsidP="00037D94">
      <w:pPr>
        <w:numPr>
          <w:ilvl w:val="0"/>
          <w:numId w:val="22"/>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złożyć w terminie poprawnie wypełnioną ofertę, zgodnie z zasadami uczciwej konkurencji, gwarantującą wykonanie zadania w sposób efektywny, oszczędny, terminowy i rzetelny.</w:t>
      </w:r>
    </w:p>
    <w:p w14:paraId="0D655FDF"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Dwie lub więcej organizacje pozarządowe lub podmioty wymienione w art. 3 ust. 3 ustawy o działalności pożytku publicznego i o wolontariacie mogą złożyć ofertę wspólną.</w:t>
      </w:r>
    </w:p>
    <w:p w14:paraId="051BB4BF"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sz w:val="20"/>
          <w:szCs w:val="20"/>
          <w:lang w:eastAsia="pl-PL"/>
        </w:rPr>
        <w:t> </w:t>
      </w:r>
      <w:r w:rsidRPr="00037D94">
        <w:rPr>
          <w:rFonts w:ascii="Tahoma" w:eastAsia="Tahoma" w:hAnsi="Tahoma" w:cs="Tahoma"/>
          <w:color w:val="000000"/>
          <w:sz w:val="20"/>
          <w:szCs w:val="20"/>
          <w:u w:color="000000"/>
          <w:lang w:eastAsia="pl-PL"/>
        </w:rPr>
        <w:t>Kalkulacja przewidywanych kosztów zadania obejmuje przedstawienie kosztów w podziale na koszty realizacji działań oraz koszty administracyjne.</w:t>
      </w:r>
    </w:p>
    <w:p w14:paraId="12F1C8D9"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Koszty realizacji poszczególnych działań (usług) to koszty, które oferent zamierza realizować w ramach zadania/ projektu, a które są bezpośrednio związane z danym zadaniem (np. koszt wynagrodzenia doradcy zawodowego, koszt przeprowadzenia kursu przygotowującego do egzaminu ECDL BASE, i in, koszt wynajmu sali, usługi cateringowej, materiałów dydaktycznych, koszt egzaminów).</w:t>
      </w:r>
    </w:p>
    <w:p w14:paraId="60B2EEEB"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Koszty administracyjne to koszty obsługi zadania publicznego to ta część kosztów oferenta, która nie może zostać bezpośrednio przyporządkowana do konkretnych działań lub usług </w:t>
      </w:r>
      <w:r w:rsidRPr="00037D94">
        <w:rPr>
          <w:rFonts w:ascii="Tahoma" w:eastAsia="Tahoma" w:hAnsi="Tahoma" w:cs="Tahoma"/>
          <w:color w:val="000000"/>
          <w:sz w:val="20"/>
          <w:szCs w:val="20"/>
          <w:u w:color="000000"/>
          <w:lang w:eastAsia="pl-PL"/>
        </w:rPr>
        <w:lastRenderedPageBreak/>
        <w:t>będących wynikiem realizowanego zadania/ projektu. W szczególności koszty obsługi mogą obejmować: koszty zarządu (np. koordynacja zadania/ projektu), koszty obsługi księgowej i finansowej zadania, koszty materiałów biurowych i artykułów piśmienniczych użytych na potrzeby zadania itp. Koszty obsługi zadania publicznego kwalifikują się do dofinansowania (stanowią wydatki kwalifikowalne), pod warunkiem, że nie zawierają wydatków pokrywanych w ramach innych pozycji (tj. nie zostały uwzględnione w kosztach realizacji poszczególnych działań), nie są pokrywane z innych źródeł i nie są kosztem inwestycyjnym.</w:t>
      </w:r>
    </w:p>
    <w:p w14:paraId="4B848F27"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Niniejszy konkurs jest konkursem na powierzenie realizacji zadania publicznego wraz </w:t>
      </w:r>
      <w:r w:rsidRPr="00037D94">
        <w:rPr>
          <w:rFonts w:ascii="Tahoma" w:eastAsia="Tahoma" w:hAnsi="Tahoma" w:cs="Tahoma"/>
          <w:color w:val="000000"/>
          <w:sz w:val="20"/>
          <w:szCs w:val="20"/>
          <w:u w:color="000000"/>
          <w:lang w:eastAsia="pl-PL"/>
        </w:rPr>
        <w:br/>
        <w:t xml:space="preserve">z udzieleniem dotacji na sfinansowanie realizacji zadania. Złożona </w:t>
      </w:r>
      <w:r w:rsidRPr="00037D94">
        <w:rPr>
          <w:rFonts w:ascii="Tahoma" w:eastAsia="Tahoma" w:hAnsi="Tahoma" w:cs="Tahoma"/>
          <w:i/>
          <w:color w:val="000000"/>
          <w:sz w:val="20"/>
          <w:szCs w:val="20"/>
          <w:u w:val="single" w:color="000000"/>
          <w:lang w:eastAsia="pl-PL"/>
        </w:rPr>
        <w:t>oferta nie może przewidywać wykorzystania w ramach realizacji zadania środków finansowych innych niż dotacja.</w:t>
      </w:r>
    </w:p>
    <w:p w14:paraId="3774A695"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Dotacja może być przeznaczona wyłącznie na pokrycie wydatków, które mają bezpośredni związek z realizacją zadania publicznego i są niezbędne do jego realizacji, są efektywne tj. spełniają wymogi efektywnego zarządzania finansami,  w szczególności osiągania wysokiej jakości za daną cenę oraz są racjonalnie skalkulowane na podstawie cen rynkowych.</w:t>
      </w:r>
    </w:p>
    <w:p w14:paraId="11276CB0"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sz w:val="20"/>
          <w:szCs w:val="20"/>
          <w:lang w:eastAsia="pl-PL"/>
        </w:rPr>
        <w:t> </w:t>
      </w:r>
      <w:r w:rsidRPr="00037D94">
        <w:rPr>
          <w:rFonts w:ascii="Tahoma" w:eastAsia="Tahoma" w:hAnsi="Tahoma" w:cs="Tahoma"/>
          <w:color w:val="000000"/>
          <w:sz w:val="20"/>
          <w:szCs w:val="20"/>
          <w:u w:color="000000"/>
          <w:lang w:eastAsia="pl-PL"/>
        </w:rPr>
        <w:t>Dotacje na realizację zadań publicznych nie mogą być wykorzystane na:</w:t>
      </w:r>
    </w:p>
    <w:p w14:paraId="30814526" w14:textId="77777777" w:rsidR="00037D94" w:rsidRPr="00037D94" w:rsidRDefault="00037D94" w:rsidP="00037D94">
      <w:pPr>
        <w:numPr>
          <w:ilvl w:val="0"/>
          <w:numId w:val="2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pokrycie kosztów utrzymania biura oferenta (np. opłaty czynszowe, abonamentowe, rachunki telefoniczne itp.);</w:t>
      </w:r>
    </w:p>
    <w:p w14:paraId="6A4698E5" w14:textId="77777777" w:rsidR="00037D94" w:rsidRPr="00037D94" w:rsidRDefault="00037D94" w:rsidP="00037D94">
      <w:pPr>
        <w:numPr>
          <w:ilvl w:val="0"/>
          <w:numId w:val="2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koszty osobowe etatowych pracowników oraz członków organów zarządzających podmiotu składającego ofertę nie związane z realizacją zadania;</w:t>
      </w:r>
    </w:p>
    <w:p w14:paraId="31647E15" w14:textId="77777777" w:rsidR="00037D94" w:rsidRPr="00037D94" w:rsidRDefault="00037D94" w:rsidP="00037D94">
      <w:pPr>
        <w:numPr>
          <w:ilvl w:val="0"/>
          <w:numId w:val="2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podatki, cła, opłaty skarbowe i inne opłaty nie związane z realizowanym zadaniem;</w:t>
      </w:r>
    </w:p>
    <w:p w14:paraId="7745ACE3" w14:textId="77777777" w:rsidR="00037D94" w:rsidRPr="00037D94" w:rsidRDefault="00037D94" w:rsidP="00037D94">
      <w:pPr>
        <w:numPr>
          <w:ilvl w:val="0"/>
          <w:numId w:val="2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zobowiązania powstałe przed datą zawarcia umowy o udzielenie dotacji oraz zobowiązania z tytułu otrzymanych kredytów.</w:t>
      </w:r>
    </w:p>
    <w:p w14:paraId="470688AF"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Środki finansowe przekazane na realizację zadania publicznego należy wykorzystać w terminie 14 dni od dnia zakończenia realizacji zadania.</w:t>
      </w:r>
    </w:p>
    <w:p w14:paraId="60B6841A" w14:textId="77777777" w:rsidR="00037D94" w:rsidRPr="00037D94" w:rsidRDefault="00037D94" w:rsidP="00037D94">
      <w:pPr>
        <w:numPr>
          <w:ilvl w:val="1"/>
          <w:numId w:val="21"/>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Wydatki związane z realizacją zadania publicznego zostaną uznane za kwalifikowane tylko wtedy, gdy są uwzględnione w zatwierdzonym budżecie zadania, odzwierciedlają koszty rzeczywiste, zostały faktycznie poniesione w okresie kwalifikowania wydatków (tj. w okresie realizacji zadania określonego w umowie) i są udokumentowane (tj. potwierdzone właściwymi dowodami księgowymi oraz są prawidłowo odzwierciedlone w ewidencji księgowej).</w:t>
      </w:r>
    </w:p>
    <w:p w14:paraId="54F6D42D"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V. </w:t>
      </w:r>
      <w:r w:rsidRPr="00037D94">
        <w:rPr>
          <w:rFonts w:ascii="Tahoma" w:eastAsia="Tahoma" w:hAnsi="Tahoma" w:cs="Tahoma"/>
          <w:b/>
          <w:color w:val="000000"/>
          <w:sz w:val="20"/>
          <w:szCs w:val="20"/>
          <w:u w:color="000000"/>
          <w:lang w:eastAsia="pl-PL"/>
        </w:rPr>
        <w:t>        Termin i warunki realizacji zadania</w:t>
      </w:r>
    </w:p>
    <w:p w14:paraId="1C36B06B"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 zastrzeżeniem przypadków uzasadnionych specyfiką realizowanego projektu, zadanie winno być wykonane w 2021 r., przy czym początek realizacji zadania opisanego w ofercie powinien następować nie wcześniej niż 2 dni po podpisaniu umowy a zakończenie do dnia 22 grudnia 2021 r.</w:t>
      </w:r>
    </w:p>
    <w:p w14:paraId="791ACC30"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Nie przewiduje się składania ofert częściowych.</w:t>
      </w:r>
    </w:p>
    <w:p w14:paraId="14184D0B"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Zadanie winno być zrealizowane z najwyższą starannością, zgodnie z zawartą umową oraz z obowiązującymi standardami i przepisami, w zakresie opisanym w ofercie. Wszystkie poniesione wydatki zadania muszą być potwierdzone dokumentami księgowymi (umowy, rachunki, faktury) zgodnie z przepisami prawa.</w:t>
      </w:r>
    </w:p>
    <w:p w14:paraId="03505F5D"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trakcie realizacji zadania dopuszcza się możliwość dokonywania przesunięć między pozycjami kosztorysowymi oraz między działaniami do 20% z zachowaniem danego kosztu oraz nie dodając nowego kosztu.</w:t>
      </w:r>
    </w:p>
    <w:p w14:paraId="3D672763"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Oferent powinien posiadać niezbędne warunki, doświadczenie oraz kwalifikacje niezbędne do realizacji zadania będącego przedmiotem konkursu.</w:t>
      </w:r>
    </w:p>
    <w:p w14:paraId="395EC813"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Oferent jest zobowiązany do wykonania z najwyższą starannością zleconego do realizacji zadania publicznego w zakresie i na warunkach określonych w ofercie sporządzonej w odpowiedzi na niniejszy konkurs ofert.</w:t>
      </w:r>
    </w:p>
    <w:p w14:paraId="042E59D9"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terminie do 2 dni roboczych od daty podpisania umowy Zleceniobiorca dostarczy Zleceniodawcy szczegółowy harmonogram działań prowadzonych w ramach zadania - harmonogram wymaga akceptacji Zleceniodawcy.</w:t>
      </w:r>
    </w:p>
    <w:p w14:paraId="01397E40" w14:textId="77777777" w:rsidR="00037D94" w:rsidRPr="00037D94" w:rsidRDefault="00037D94" w:rsidP="00037D94">
      <w:pPr>
        <w:keepLines/>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zobowiązany będzie do niezwłocznego poinformowania Zleceniodawcy o:</w:t>
      </w:r>
    </w:p>
    <w:p w14:paraId="15AD1B5E" w14:textId="77777777" w:rsidR="00037D94" w:rsidRPr="00037D94" w:rsidRDefault="00037D94" w:rsidP="00037D94">
      <w:pPr>
        <w:numPr>
          <w:ilvl w:val="0"/>
          <w:numId w:val="2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nie zgłoszeniu się uczestników na zaplanowane zajęcia grupowe, indywidualne;</w:t>
      </w:r>
    </w:p>
    <w:p w14:paraId="2CFFAEE1" w14:textId="77777777" w:rsidR="00037D94" w:rsidRPr="00037D94" w:rsidRDefault="00037D94" w:rsidP="00037D94">
      <w:pPr>
        <w:numPr>
          <w:ilvl w:val="0"/>
          <w:numId w:val="2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przerwaniu uczestnictwa w zajęciach grupowych, indywidualnych oraz każdorazowej nieobecności Uczestnika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w:t>
      </w:r>
    </w:p>
    <w:p w14:paraId="67E4C8E3" w14:textId="77777777" w:rsidR="00037D94" w:rsidRPr="00037D94" w:rsidRDefault="00037D94" w:rsidP="00037D94">
      <w:pPr>
        <w:numPr>
          <w:ilvl w:val="0"/>
          <w:numId w:val="2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wprowadzeniu zmian w harmonogramie zajęć;</w:t>
      </w:r>
    </w:p>
    <w:p w14:paraId="4EFB982C" w14:textId="77777777" w:rsidR="00037D94" w:rsidRPr="00037D94" w:rsidRDefault="00037D94" w:rsidP="00037D94">
      <w:pPr>
        <w:numPr>
          <w:ilvl w:val="0"/>
          <w:numId w:val="25"/>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innych sytuacjach, które mają/ mogą wpływ na prawidłowy przebieg zleconego zadania i na realizację umowy.</w:t>
      </w:r>
    </w:p>
    <w:p w14:paraId="2509C121" w14:textId="77777777" w:rsidR="00037D94" w:rsidRPr="00037D94" w:rsidRDefault="00037D94" w:rsidP="00037D94">
      <w:pPr>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nie może pobierać od Uczestników </w:t>
      </w:r>
      <w:r w:rsidRPr="00037D94">
        <w:rPr>
          <w:rFonts w:ascii="Tahoma" w:eastAsia="Tahoma" w:hAnsi="Tahoma" w:cs="Tahoma"/>
          <w:i/>
          <w:color w:val="000000"/>
          <w:sz w:val="20"/>
          <w:szCs w:val="20"/>
          <w:u w:color="000000"/>
          <w:lang w:eastAsia="pl-PL"/>
        </w:rPr>
        <w:t xml:space="preserve">Projektu </w:t>
      </w:r>
      <w:r w:rsidRPr="00037D94">
        <w:rPr>
          <w:rFonts w:ascii="Tahoma" w:eastAsia="Tahoma" w:hAnsi="Tahoma" w:cs="Tahoma"/>
          <w:color w:val="000000"/>
          <w:sz w:val="20"/>
          <w:szCs w:val="20"/>
          <w:u w:color="000000"/>
          <w:lang w:eastAsia="pl-PL"/>
        </w:rPr>
        <w:t>jakichkolwiek środków pieniężnych.</w:t>
      </w:r>
    </w:p>
    <w:p w14:paraId="0242CD1C" w14:textId="77777777" w:rsidR="00037D94" w:rsidRPr="00037D94" w:rsidRDefault="00037D94" w:rsidP="00037D94">
      <w:pPr>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Zleceniobiorca jest zobowiązany do informowania, w tym Uczestników </w:t>
      </w:r>
      <w:r w:rsidRPr="00037D94">
        <w:rPr>
          <w:rFonts w:ascii="Tahoma" w:eastAsia="Tahoma" w:hAnsi="Tahoma" w:cs="Tahoma"/>
          <w:i/>
          <w:color w:val="000000"/>
          <w:sz w:val="20"/>
          <w:szCs w:val="20"/>
          <w:u w:color="000000"/>
          <w:lang w:eastAsia="pl-PL"/>
        </w:rPr>
        <w:t>Projektu,</w:t>
      </w:r>
      <w:r w:rsidRPr="00037D94">
        <w:rPr>
          <w:rFonts w:ascii="Tahoma" w:eastAsia="Tahoma" w:hAnsi="Tahoma" w:cs="Tahoma"/>
          <w:color w:val="000000"/>
          <w:sz w:val="20"/>
          <w:szCs w:val="20"/>
          <w:u w:color="000000"/>
          <w:lang w:eastAsia="pl-PL"/>
        </w:rPr>
        <w:t xml:space="preserve"> że zadanie publiczne jest finansowane ze środków Europejskiego Funduszu Społecznego w ramach Regionalnego Programu Operacyjnego Województwa Małopolskiego na lata 2014-2020. Informacja na ten temat powinna znaleźć się ponadto we wszystkich materiałach, publikacjach, informacjach dla mediów, ogłoszeniach oraz wystąpieniach publicznych dotyczących realizowanego zadania publicznego.</w:t>
      </w:r>
    </w:p>
    <w:p w14:paraId="57C34E89" w14:textId="77777777" w:rsidR="00037D94" w:rsidRPr="00037D94" w:rsidRDefault="00037D94" w:rsidP="00037D94">
      <w:pPr>
        <w:numPr>
          <w:ilvl w:val="1"/>
          <w:numId w:val="24"/>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Zleceniobiorca jest zobowiązany do umieszczania logotypu EFS, znaku Funduszy Europejskich – Program regionalny, oficjalnego logotypu województwa małopolskiego a jeśli to możliwe to również do umieszczania informacji, że zadanie publiczne jest finansowane ze środków Europejskiego Funduszu Społecznego w ramach Regionalnego Programu Operacyjnego Województwa Małopolskiego na lata 2014-2020:</w:t>
      </w:r>
    </w:p>
    <w:p w14:paraId="7AA8D3C8" w14:textId="77777777" w:rsidR="00037D94" w:rsidRPr="00037D94" w:rsidRDefault="00037D94" w:rsidP="00037D94">
      <w:pPr>
        <w:numPr>
          <w:ilvl w:val="0"/>
          <w:numId w:val="2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umowach, a także innych dokumentach wytworzonych w związku z realizacją zadania;</w:t>
      </w:r>
    </w:p>
    <w:p w14:paraId="39D193B9" w14:textId="77777777" w:rsidR="00037D94" w:rsidRPr="00037D94" w:rsidRDefault="00037D94" w:rsidP="00037D94">
      <w:pPr>
        <w:numPr>
          <w:ilvl w:val="0"/>
          <w:numId w:val="2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miejscach, w których odbywają się zajęcia projektowe;</w:t>
      </w:r>
    </w:p>
    <w:p w14:paraId="381CE19F" w14:textId="77777777" w:rsidR="00037D94" w:rsidRPr="00037D94" w:rsidRDefault="00037D94" w:rsidP="00037D94">
      <w:pPr>
        <w:numPr>
          <w:ilvl w:val="0"/>
          <w:numId w:val="26"/>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na wszystkich materiałach, w szczególności promocyjnych, informacyjnych (np. harmonogramach zajęć), szkoleniowych i edukacyjnych dotyczących realizowanego zadania publicznego (np. materiałach dydaktycznych; listach obecności na spotkaniach i zajęciach, realizowanych w ramach zadania; listach potwierdzających odbiór materiałów dydaktycznych i odbiór poczęstunku) oraz  zakupionych rzeczach, o ile ich wielkość i przeznaczenie tego nie uniemożliwia, proporcjonalnie do innych oznaczeń, w sposób zapewniających jego dobrą widoczność.</w:t>
      </w:r>
    </w:p>
    <w:p w14:paraId="47085A31" w14:textId="77777777" w:rsidR="00037D94" w:rsidRPr="00037D94" w:rsidRDefault="00037D94" w:rsidP="00037D94">
      <w:pPr>
        <w:numPr>
          <w:ilvl w:val="1"/>
          <w:numId w:val="2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Szczegółowe informacje i przykłady dotyczące zastosowania wymagań informacyjnych i promocyjnych zostały określone w Podręczniku wnioskodawcy i beneficjenta programów polityki spójności 2014-2020 w zakresie informacji i promocji oraz w Księdze identyfikacji wizualnej znaku marki Fundusze Europejskie i znaków programów polityki spójności na lata 2014-2020, a w zakresie wykorzystania logotypu województwa małopolskiego w Systemie Identyfikacji Wizualnej Województwa Małopolskiego.    </w:t>
      </w:r>
    </w:p>
    <w:p w14:paraId="2678E3F1" w14:textId="77777777" w:rsidR="00037D94" w:rsidRPr="00037D94" w:rsidRDefault="00037D94" w:rsidP="00037D94">
      <w:pPr>
        <w:numPr>
          <w:ilvl w:val="1"/>
          <w:numId w:val="24"/>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Zleceniodawca wymaga, by Zleceniobiorca dostarczył w terminie do 5 dni po zakończeniu każdego miesiąca, zaś w ostatnim miesiącu do 5 dni od daty zakończenia ostatnich zajęć/ spotkań uwierzytelnionych kserokopii:</w:t>
      </w:r>
    </w:p>
    <w:p w14:paraId="06CD5BBD" w14:textId="77777777" w:rsidR="00037D94" w:rsidRPr="00037D94" w:rsidRDefault="00037D94" w:rsidP="00037D94">
      <w:pPr>
        <w:numPr>
          <w:ilvl w:val="0"/>
          <w:numId w:val="2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list obecności;</w:t>
      </w:r>
    </w:p>
    <w:p w14:paraId="0F450435" w14:textId="77777777" w:rsidR="00037D94" w:rsidRPr="00037D94" w:rsidRDefault="00037D94" w:rsidP="00037D94">
      <w:pPr>
        <w:numPr>
          <w:ilvl w:val="0"/>
          <w:numId w:val="2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listy potwierdzającej odbiór materiałów dydaktycznych;</w:t>
      </w:r>
    </w:p>
    <w:p w14:paraId="65BF0E9D" w14:textId="77777777" w:rsidR="00037D94" w:rsidRPr="00037D94" w:rsidRDefault="00037D94" w:rsidP="00037D94">
      <w:pPr>
        <w:numPr>
          <w:ilvl w:val="0"/>
          <w:numId w:val="27"/>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list potwierdzających odbiór poczęstunku, o ile będzie on zapewniony Uczestnikom zgodnie z w/w warunkami.</w:t>
      </w:r>
    </w:p>
    <w:p w14:paraId="6DA08110"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VI. </w:t>
      </w:r>
      <w:r w:rsidRPr="00037D94">
        <w:rPr>
          <w:rFonts w:ascii="Tahoma" w:eastAsia="Tahoma" w:hAnsi="Tahoma" w:cs="Tahoma"/>
          <w:b/>
          <w:color w:val="000000"/>
          <w:sz w:val="20"/>
          <w:szCs w:val="20"/>
          <w:u w:color="000000"/>
          <w:lang w:eastAsia="pl-PL"/>
        </w:rPr>
        <w:t> Termin i warunki składania ofert</w:t>
      </w:r>
    </w:p>
    <w:p w14:paraId="41842F75" w14:textId="77777777" w:rsidR="00037D94" w:rsidRPr="00037D94" w:rsidRDefault="00037D94" w:rsidP="00037D94">
      <w:pPr>
        <w:keepLines/>
        <w:numPr>
          <w:ilvl w:val="1"/>
          <w:numId w:val="28"/>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Uprawnionymi do złożenia oferty są organizacje pozarządowe oraz podmioty, o których mowa w art. 3 ust. 3 ustawy oraz stowarzyszenia zwykłe zgodnie z ustawą z dnia 7 kwietnia 1989 r. Prawo o stowarzyszeniach </w:t>
      </w:r>
      <w:r w:rsidRPr="00037D94">
        <w:rPr>
          <w:rFonts w:ascii="Tahoma" w:eastAsia="Tahoma" w:hAnsi="Tahoma" w:cs="Tahoma"/>
          <w:sz w:val="20"/>
          <w:szCs w:val="20"/>
          <w:lang w:eastAsia="pl-PL"/>
        </w:rPr>
        <w:t>(</w:t>
      </w:r>
      <w:hyperlink r:id="rId8" w:anchor="/act/16793068/2865266?directHit=true&amp;directHitQuery=Prawo%20o%20stowarzyszeniach" w:history="1">
        <w:r w:rsidRPr="00037D94">
          <w:rPr>
            <w:rFonts w:ascii="Tahoma" w:eastAsia="Calibri" w:hAnsi="Tahoma" w:cs="Tahoma"/>
            <w:sz w:val="20"/>
            <w:szCs w:val="20"/>
          </w:rPr>
          <w:t>Dz.U.2020.2261</w:t>
        </w:r>
      </w:hyperlink>
      <w:r w:rsidRPr="00037D94">
        <w:rPr>
          <w:rFonts w:ascii="Tahoma" w:eastAsia="Tahoma" w:hAnsi="Tahoma" w:cs="Tahoma"/>
          <w:color w:val="000000"/>
          <w:sz w:val="20"/>
          <w:szCs w:val="20"/>
          <w:u w:color="000000"/>
          <w:lang w:eastAsia="pl-PL"/>
        </w:rPr>
        <w:t>), jeśli prowadzą działalność statutową w przynajmniej jednym zakresie wymienionym poniżej:</w:t>
      </w:r>
    </w:p>
    <w:p w14:paraId="071D8408" w14:textId="77777777" w:rsidR="00037D94" w:rsidRPr="00037D94" w:rsidRDefault="00037D94" w:rsidP="00037D94">
      <w:pPr>
        <w:numPr>
          <w:ilvl w:val="0"/>
          <w:numId w:val="2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pomoc społeczna, w tym pomoc rodzinom i osobom w trudnej sytuacji życiowej oraz  wyrównywanie szans tych rodzin i osób;</w:t>
      </w:r>
    </w:p>
    <w:p w14:paraId="125EE94C" w14:textId="77777777" w:rsidR="00037D94" w:rsidRPr="00037D94" w:rsidRDefault="00037D94" w:rsidP="00037D94">
      <w:pPr>
        <w:numPr>
          <w:ilvl w:val="0"/>
          <w:numId w:val="2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działalność na rzecz upowszechniania rehabilitacji zawodowej i społecznej osób zagrożonych wykluczeniem społecznym;</w:t>
      </w:r>
    </w:p>
    <w:p w14:paraId="5E28B989" w14:textId="77777777" w:rsidR="00037D94" w:rsidRPr="00037D94" w:rsidRDefault="00037D94" w:rsidP="00037D94">
      <w:pPr>
        <w:numPr>
          <w:ilvl w:val="0"/>
          <w:numId w:val="2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działalność na rzecz osób niepełnosprawnych;</w:t>
      </w:r>
    </w:p>
    <w:p w14:paraId="5B62AE0F" w14:textId="77777777" w:rsidR="00037D94" w:rsidRPr="00037D94" w:rsidRDefault="00037D94" w:rsidP="00037D94">
      <w:pPr>
        <w:numPr>
          <w:ilvl w:val="0"/>
          <w:numId w:val="29"/>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promocja zatrudnienia i aktywizacja zawodowa osób pozostających bez pracy lub zagrożonych zwolnieniem z pracy.</w:t>
      </w:r>
    </w:p>
    <w:p w14:paraId="73BC67DD"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Oferty dotyczące powierzenia realizacji zadania publicznego Powiatu Brzeskiego w zakresie objętym niniejszym konkursem należy złożyć w terminie do dnia </w:t>
      </w:r>
      <w:r w:rsidRPr="00037D94">
        <w:rPr>
          <w:rFonts w:ascii="Tahoma" w:eastAsia="Tahoma" w:hAnsi="Tahoma" w:cs="Tahoma"/>
          <w:b/>
          <w:bCs/>
          <w:color w:val="000000"/>
          <w:sz w:val="20"/>
          <w:szCs w:val="20"/>
          <w:u w:color="000000"/>
          <w:lang w:eastAsia="pl-PL"/>
        </w:rPr>
        <w:t>21 października 2021 r</w:t>
      </w:r>
      <w:r w:rsidRPr="00037D94">
        <w:rPr>
          <w:rFonts w:ascii="Tahoma" w:eastAsia="Tahoma" w:hAnsi="Tahoma" w:cs="Tahoma"/>
          <w:color w:val="000000"/>
          <w:sz w:val="20"/>
          <w:szCs w:val="20"/>
          <w:u w:color="000000"/>
          <w:lang w:eastAsia="pl-PL"/>
        </w:rPr>
        <w:t xml:space="preserve">. </w:t>
      </w:r>
      <w:r w:rsidRPr="00037D94">
        <w:rPr>
          <w:rFonts w:ascii="Tahoma" w:eastAsia="Tahoma" w:hAnsi="Tahoma" w:cs="Tahoma"/>
          <w:b/>
          <w:color w:val="000000"/>
          <w:sz w:val="20"/>
          <w:szCs w:val="20"/>
          <w:u w:color="000000"/>
          <w:lang w:eastAsia="pl-PL"/>
        </w:rPr>
        <w:t xml:space="preserve"> </w:t>
      </w:r>
      <w:r w:rsidRPr="00037D94">
        <w:rPr>
          <w:rFonts w:ascii="Tahoma" w:eastAsia="Tahoma" w:hAnsi="Tahoma" w:cs="Tahoma"/>
          <w:color w:val="000000"/>
          <w:sz w:val="20"/>
          <w:szCs w:val="20"/>
          <w:u w:color="000000"/>
          <w:lang w:eastAsia="pl-PL"/>
        </w:rPr>
        <w:t xml:space="preserve">do godz. 15:30 w Starostwie Powiatowym w Brzesku, ul. Głowackiego 51, pok. 213, lub przesłać na adres korespondencyjny Starostwo Powiatowe w Brzesku 32-800 Brzesko, ul. Głowackiego </w:t>
      </w:r>
      <w:r w:rsidRPr="00037D94">
        <w:rPr>
          <w:rFonts w:ascii="Tahoma" w:eastAsia="Tahoma" w:hAnsi="Tahoma" w:cs="Tahoma"/>
          <w:color w:val="000000"/>
          <w:sz w:val="20"/>
          <w:szCs w:val="20"/>
          <w:u w:color="000000"/>
          <w:lang w:eastAsia="pl-PL"/>
        </w:rPr>
        <w:lastRenderedPageBreak/>
        <w:t>51. O zachowaniu terminu decyduje data wpływu oferty do Starostwa. Oferta złożona po terminie nie będzie rozpatrywana - jest dołączona do akt sprawy.</w:t>
      </w:r>
    </w:p>
    <w:p w14:paraId="1DE97123"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Oferta, powinna zostać złożona na formularzu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 Oferta wraz z załącznikami winna być złożona w zamkniętej kopercie opatrzonej pieczęcią wnioskodawcy wraz z adresem oraz napisem: „Konkurs ofert na powierzenie realizacji zadania publicznego Powiatu Brzeskiego w 2021 roku w zakresie pomocy społecznej, wspierania rodziny i systemu pieczy zastępczej w ramach projektu </w:t>
      </w:r>
      <w:r w:rsidRPr="00037D94">
        <w:rPr>
          <w:rFonts w:ascii="Tahoma" w:eastAsia="Tahoma" w:hAnsi="Tahoma" w:cs="Tahoma"/>
          <w:i/>
          <w:color w:val="000000"/>
          <w:sz w:val="20"/>
          <w:szCs w:val="20"/>
          <w:u w:color="000000"/>
          <w:lang w:eastAsia="pl-PL"/>
        </w:rPr>
        <w:t>„Nowe Szanse – Nowe Możliwości 2”</w:t>
      </w:r>
      <w:r w:rsidRPr="00037D94">
        <w:rPr>
          <w:rFonts w:ascii="Tahoma" w:eastAsia="Tahoma" w:hAnsi="Tahoma" w:cs="Tahoma"/>
          <w:color w:val="000000"/>
          <w:sz w:val="20"/>
          <w:szCs w:val="20"/>
          <w:u w:color="000000"/>
          <w:lang w:eastAsia="pl-PL"/>
        </w:rPr>
        <w:t xml:space="preserve"> realizowanego ze środków Europejskiego Funduszu Społecznego w ramach Regionalnego Programu Operacyjnego Województwa Małopolskiego na lata 2014 – 2020”. W jednej kopercie może być umieszczona tylko jedna oferta.</w:t>
      </w:r>
    </w:p>
    <w:p w14:paraId="1FA61C44"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Oferta powinna być podpisana przez osobę(y) uprawnioną(e). Podpisy złożone własnoręcznie muszą być czytelne.</w:t>
      </w:r>
    </w:p>
    <w:p w14:paraId="42971A4B"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Do oferty konkursowej należy dołączyć:</w:t>
      </w:r>
    </w:p>
    <w:p w14:paraId="39D894ED" w14:textId="77777777" w:rsidR="00037D94" w:rsidRPr="00037D94" w:rsidRDefault="00037D94" w:rsidP="00037D94">
      <w:pPr>
        <w:numPr>
          <w:ilvl w:val="0"/>
          <w:numId w:val="3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przypadku wyboru innego sposobu reprezentacji niż wynikający z Krajowego Rejestru Sądowego lub innego rejestru - dokument potwierdzający upoważnienie do działania,</w:t>
      </w:r>
    </w:p>
    <w:p w14:paraId="44D60E3B" w14:textId="77777777" w:rsidR="00037D94" w:rsidRPr="00037D94" w:rsidRDefault="00037D94" w:rsidP="00037D94">
      <w:pPr>
        <w:numPr>
          <w:ilvl w:val="0"/>
          <w:numId w:val="3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wypis z właściwej ewidencji w przypadku podmiotów, które nie figurują w Krajowym Rejestrze Sądowym i nie są wpisane do ewidencji prowadzonej przez Starostę Brzeskiego,</w:t>
      </w:r>
    </w:p>
    <w:p w14:paraId="62ECC7DF" w14:textId="77777777" w:rsidR="00037D94" w:rsidRPr="00037D94" w:rsidRDefault="00037D94" w:rsidP="00037D94">
      <w:pPr>
        <w:numPr>
          <w:ilvl w:val="0"/>
          <w:numId w:val="3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kopię aktualnego statutu, regulaminu lub równoważnego dokumentu (jeśli przepisy dotyczące podmiotu nie nakładają obowiązku posiadania statutu),</w:t>
      </w:r>
    </w:p>
    <w:p w14:paraId="30BC9911" w14:textId="77777777" w:rsidR="00037D94" w:rsidRPr="00037D94" w:rsidRDefault="00037D94" w:rsidP="00037D94">
      <w:pPr>
        <w:numPr>
          <w:ilvl w:val="0"/>
          <w:numId w:val="3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oświadczenie o posiadaniu rachunku bankowego wraz ze wskazaniem numeru konta bankowego,</w:t>
      </w:r>
    </w:p>
    <w:p w14:paraId="4E48FFF6" w14:textId="77777777" w:rsidR="00037D94" w:rsidRPr="00037D94" w:rsidRDefault="00037D94" w:rsidP="00037D94">
      <w:pPr>
        <w:numPr>
          <w:ilvl w:val="0"/>
          <w:numId w:val="3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oświadczenie o kwalifikowalności podatku VAT, którego wzór stanowi załącznik do niniejszego ogłoszenia – załącznik składany obligatoryjnie,</w:t>
      </w:r>
    </w:p>
    <w:p w14:paraId="61905196" w14:textId="77777777" w:rsidR="00037D94" w:rsidRPr="00037D94" w:rsidRDefault="00037D94" w:rsidP="00037D94">
      <w:pPr>
        <w:numPr>
          <w:ilvl w:val="0"/>
          <w:numId w:val="30"/>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kopie rekomendacji i opinii o oferencie lub o realizowanych przez niego projektach (jeżeli oferent takowe posiada) - załącznik składany fakultatywnie.</w:t>
      </w:r>
    </w:p>
    <w:p w14:paraId="7896E3CC"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Załączniki, o którym mowa w ust. 5, muszą spełniać wymogi ważności, tzn. muszą być</w:t>
      </w:r>
      <w:r w:rsidRPr="00037D94">
        <w:rPr>
          <w:rFonts w:ascii="Tahoma" w:eastAsia="Tahoma" w:hAnsi="Tahoma" w:cs="Tahoma"/>
          <w:color w:val="000000"/>
          <w:sz w:val="20"/>
          <w:szCs w:val="20"/>
          <w:u w:color="000000"/>
          <w:lang w:eastAsia="pl-PL"/>
        </w:rPr>
        <w:br/>
        <w:t>podpisane przez osoby uprawnione, każda strona załącznika musi być potwierdzona za zgodność z oryginałem, ze wskazaniem daty i formułą „za zgodność z oryginałem” oraz podpisem osoby/-ób upoważnionej/-nych do reprezentowania oferenta - jeżeli osoby uprawnione nie dysponują pieczątkami imiennymi każda strona musi być czytelnie podpisana pełnym imieniem i nazwiskiem z zaznaczeniem pełnionej funkcji.</w:t>
      </w:r>
    </w:p>
    <w:p w14:paraId="4FADF00F"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przypadku oferty składanej przez więcej niż jedną organizację lub podmiot wymieniony w art. 3 ust. 3 o działalności pożytku publicznego i o wolontariacie (oferta wspólna) każdy z ww. podmiotów obligatoryjnie składa załączniki, o których mowa w ust. 5.</w:t>
      </w:r>
    </w:p>
    <w:p w14:paraId="5EDF5F77" w14:textId="77777777" w:rsidR="00037D94" w:rsidRPr="00037D94" w:rsidRDefault="00037D94" w:rsidP="00037D94">
      <w:pPr>
        <w:numPr>
          <w:ilvl w:val="0"/>
          <w:numId w:val="28"/>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Oferta wspólna wskazuje ponadto:</w:t>
      </w:r>
    </w:p>
    <w:p w14:paraId="3A5E4746" w14:textId="77777777" w:rsidR="00037D94" w:rsidRPr="00037D94" w:rsidRDefault="00037D94" w:rsidP="00037D94">
      <w:pPr>
        <w:numPr>
          <w:ilvl w:val="0"/>
          <w:numId w:val="3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jakie działania w ramach realizacji zadania publicznego będą wykonywać poszczególne organizacje pozarządowe lub podmioty wymienione w art. 3 ust. 3 ustawy o działalności pożytku publicznego i o wolontariacie;</w:t>
      </w:r>
    </w:p>
    <w:p w14:paraId="4DE1299C" w14:textId="77777777" w:rsidR="00037D94" w:rsidRPr="00037D94" w:rsidRDefault="00037D94" w:rsidP="00037D94">
      <w:pPr>
        <w:numPr>
          <w:ilvl w:val="0"/>
          <w:numId w:val="31"/>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sposób reprezentacji podmiotów działających wspólnie wobec Zarządu Powiatu Brzeskiego.</w:t>
      </w:r>
    </w:p>
    <w:p w14:paraId="52063610"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VII. </w:t>
      </w:r>
      <w:r w:rsidRPr="00037D94">
        <w:rPr>
          <w:rFonts w:ascii="Tahoma" w:eastAsia="Tahoma" w:hAnsi="Tahoma" w:cs="Tahoma"/>
          <w:b/>
          <w:color w:val="000000"/>
          <w:sz w:val="20"/>
          <w:szCs w:val="20"/>
          <w:u w:color="000000"/>
          <w:lang w:eastAsia="pl-PL"/>
        </w:rPr>
        <w:t>  Tryb, kryteria oraz termin dokonania wyboru ofert</w:t>
      </w:r>
    </w:p>
    <w:p w14:paraId="5354EF55" w14:textId="77777777" w:rsidR="00037D94" w:rsidRPr="00037D94" w:rsidRDefault="00037D94" w:rsidP="00037D94">
      <w:pPr>
        <w:keepLines/>
        <w:numPr>
          <w:ilvl w:val="1"/>
          <w:numId w:val="32"/>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Ostateczne rozstrzygnięcie konkursu nastąpi nie później niż w terminie 30 dni od dnia, w którym upłynął termin składania ofert, tj. do dnia 18 listopada 2021 r. </w:t>
      </w:r>
    </w:p>
    <w:p w14:paraId="7C6E82D1" w14:textId="77777777" w:rsidR="00037D94" w:rsidRPr="00037D94" w:rsidRDefault="00037D94" w:rsidP="00037D94">
      <w:pPr>
        <w:keepLines/>
        <w:numPr>
          <w:ilvl w:val="1"/>
          <w:numId w:val="32"/>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Oferty są oceniane pod względem formalnym i merytorycznym przez Komisję Konkursową powołaną uchwałą Zarządu.</w:t>
      </w:r>
    </w:p>
    <w:p w14:paraId="369D7E31" w14:textId="77777777" w:rsidR="00037D94" w:rsidRPr="00037D94" w:rsidRDefault="00037D94" w:rsidP="00037D94">
      <w:pPr>
        <w:keepLines/>
        <w:numPr>
          <w:ilvl w:val="1"/>
          <w:numId w:val="32"/>
        </w:numPr>
        <w:spacing w:before="120" w:after="120" w:line="360" w:lineRule="auto"/>
        <w:ind w:left="709" w:hanging="283"/>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Ocena formalna polega na ocenie kompletności i poprawności oferty, tj. na ocenie w szczególności:</w:t>
      </w:r>
    </w:p>
    <w:p w14:paraId="52FEF7CA"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oferta jest złożona na właściwym formularzu,</w:t>
      </w:r>
    </w:p>
    <w:p w14:paraId="1A74DFFE"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oferta złożona jest w wymaganym terminie,</w:t>
      </w:r>
    </w:p>
    <w:p w14:paraId="10C1E46D"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oferta jest podpisana przez osoby uprawnione czytelnie - nie wystarczy parafowanie dokumentu,</w:t>
      </w:r>
    </w:p>
    <w:p w14:paraId="7964D235"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poprawnie wypełnione zostały wszystkie wymagane pola oferty (w przypadku, gdy dane pole oferty nie ma zastosowania należy wpisać "nie dotyczy" lub przekreślić pole; a w przypadku zaznaczenia „*” należy skreślić niewłaściwą odpowiedź i pozostawić prawidłową),</w:t>
      </w:r>
    </w:p>
    <w:p w14:paraId="2BE12654"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wnioskodawca prowadzi działalność statutową w zakresie, w którym złożył ofertę,</w:t>
      </w:r>
    </w:p>
    <w:p w14:paraId="77882DB8"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termin realizacji zadania zgadza się z terminem wymaganym w ogłoszeniu konkursu,</w:t>
      </w:r>
    </w:p>
    <w:p w14:paraId="3E4ED771"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zgodności założonej oferty z zadaniem wyszczególnionym w ogłoszeniu konkursowym,</w:t>
      </w:r>
    </w:p>
    <w:p w14:paraId="71ABDD98"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oferta jest złożona przez podmiot uprawniony do udziału w konkursie,</w:t>
      </w:r>
    </w:p>
    <w:p w14:paraId="6960FE5C" w14:textId="77777777" w:rsidR="00037D94" w:rsidRPr="00037D94" w:rsidRDefault="00037D94" w:rsidP="00037D94">
      <w:pPr>
        <w:numPr>
          <w:ilvl w:val="0"/>
          <w:numId w:val="33"/>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czy oferta zawiera obligatoryjne rezultaty określone w ogłoszeniu konkursowym.</w:t>
      </w:r>
    </w:p>
    <w:p w14:paraId="490B1039" w14:textId="77777777" w:rsidR="00037D94" w:rsidRPr="00037D94" w:rsidRDefault="00037D94" w:rsidP="00037D94">
      <w:pPr>
        <w:numPr>
          <w:ilvl w:val="1"/>
          <w:numId w:val="3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Komisja Konkursowa, w przypadkach wymienionych w ust. 3 pkt 3,4,6 może wezwać  wnioskodawcę do uzupełnienia braków formalnych oferty w terminie do 3 dni od dnia wezwania. Wezwanie wnioskodawcy następuje drogą telefoniczną lub drogą elektroniczną na adres e-mail podany w ofercie. Oferta nie spełniająca wymogów formalnych, o których mowa w ust. 3 lub nieuzupełniona w terminie podlega odrzuceniu</w:t>
      </w:r>
    </w:p>
    <w:p w14:paraId="487A3DC3" w14:textId="77777777" w:rsidR="00037D94" w:rsidRPr="00037D94" w:rsidRDefault="00037D94" w:rsidP="00037D94">
      <w:pPr>
        <w:numPr>
          <w:ilvl w:val="1"/>
          <w:numId w:val="3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Oceny merytorycznej złożonych ofert dokonuje się przy przyjęciu następujących kryteriów:</w:t>
      </w:r>
    </w:p>
    <w:p w14:paraId="14A040A1" w14:textId="77777777" w:rsidR="00037D94" w:rsidRPr="00037D94" w:rsidRDefault="00037D94" w:rsidP="00037D94">
      <w:pPr>
        <w:numPr>
          <w:ilvl w:val="0"/>
          <w:numId w:val="3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możliwość realizacji zadania publicznego przez wnioskodawcę - punktacja od 0 do 10 (w tym możliwości techniczne i organizacyjne oferenta zapewniające właściwą realizację zadania - baza lokalowa, sprzętowa),</w:t>
      </w:r>
    </w:p>
    <w:p w14:paraId="62DC0B58" w14:textId="77777777" w:rsidR="00037D94" w:rsidRPr="00037D94" w:rsidRDefault="00037D94" w:rsidP="00037D94">
      <w:pPr>
        <w:numPr>
          <w:ilvl w:val="0"/>
          <w:numId w:val="3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planowane rezultaty realizacji zadania, trwałość osiągniętych efektów - punktacja od 0 do 5,</w:t>
      </w:r>
    </w:p>
    <w:p w14:paraId="2EAC2B47" w14:textId="77777777" w:rsidR="00037D94" w:rsidRPr="00037D94" w:rsidRDefault="00037D94" w:rsidP="00037D94">
      <w:pPr>
        <w:numPr>
          <w:ilvl w:val="0"/>
          <w:numId w:val="3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przedstawiona kalkulacja kosztów realizacji zadania - punktacja od 0 do 5 (w tym koszty przedstawione w kalkulacji są zasadne i mają bezpośredni związek z realizacją zadania publicznego oraz czy nie są zawyżone w stosunku do cen rynkowych),</w:t>
      </w:r>
    </w:p>
    <w:p w14:paraId="1E050362" w14:textId="77777777" w:rsidR="00037D94" w:rsidRPr="00037D94" w:rsidRDefault="00037D94" w:rsidP="00037D94">
      <w:pPr>
        <w:numPr>
          <w:ilvl w:val="0"/>
          <w:numId w:val="3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proponowana jakość wykonania zadania i kwalifikacje osób, przy udziale których będzie realizowane zadanie - punktacja od 0 do 10,</w:t>
      </w:r>
    </w:p>
    <w:p w14:paraId="415F901B" w14:textId="77777777" w:rsidR="00037D94" w:rsidRPr="00037D94" w:rsidRDefault="00037D94" w:rsidP="00037D94">
      <w:pPr>
        <w:numPr>
          <w:ilvl w:val="0"/>
          <w:numId w:val="3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analiza i ocena realizowanych poprzez wsparcie przez Powiat Brzeski zadań publicznych w latach poprzednich, biorąc pod uwagę rzetelność i terminowość wykonywania zadań, prawidłowość rozliczenia otrzymanych na ten cel środków - punktacja od 0 do 5</w:t>
      </w:r>
    </w:p>
    <w:p w14:paraId="0A283CEB" w14:textId="77777777" w:rsidR="00037D94" w:rsidRPr="00037D94" w:rsidRDefault="00037D94" w:rsidP="00037D94">
      <w:pPr>
        <w:numPr>
          <w:ilvl w:val="0"/>
          <w:numId w:val="34"/>
        </w:numPr>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dotychczasowe doświadczenie wnioskodawcy w realizacji podobnych zadań - punktacja od 0 do 5,</w:t>
      </w:r>
    </w:p>
    <w:p w14:paraId="44B5C66F" w14:textId="77777777" w:rsidR="00037D94" w:rsidRPr="00037D94" w:rsidRDefault="00037D94" w:rsidP="00037D94">
      <w:pPr>
        <w:numPr>
          <w:ilvl w:val="1"/>
          <w:numId w:val="3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Oferty, które otrzymają w ocenie merytorycznej poniżej 50 % max liczby punktów nie uzyskają rekomendacji do dofinansowania, natomiast oferty, które otrzymają 50% i więcej max liczby punktów zostają rekomendowane do otrzymania dofinansowania.</w:t>
      </w:r>
    </w:p>
    <w:p w14:paraId="0C8A599C" w14:textId="77777777" w:rsidR="00037D94" w:rsidRPr="00037D94" w:rsidRDefault="00037D94" w:rsidP="00037D94">
      <w:pPr>
        <w:numPr>
          <w:ilvl w:val="1"/>
          <w:numId w:val="3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Komisja Konkursowa przedstawia Zarządowi propozycje wyboru ofert i przyznania dotacji zgodnie </w:t>
      </w:r>
      <w:r w:rsidRPr="00037D94">
        <w:rPr>
          <w:rFonts w:ascii="Tahoma" w:eastAsia="Tahoma" w:hAnsi="Tahoma" w:cs="Tahoma"/>
          <w:sz w:val="20"/>
          <w:szCs w:val="20"/>
          <w:u w:color="000000"/>
          <w:lang w:eastAsia="pl-PL"/>
        </w:rPr>
        <w:t>z §</w:t>
      </w:r>
      <w:r w:rsidRPr="00037D94">
        <w:rPr>
          <w:rFonts w:ascii="Tahoma" w:eastAsia="Tahoma" w:hAnsi="Tahoma" w:cs="Tahoma"/>
          <w:b/>
          <w:sz w:val="20"/>
          <w:szCs w:val="20"/>
          <w:u w:color="000000"/>
          <w:lang w:eastAsia="pl-PL"/>
        </w:rPr>
        <w:t> </w:t>
      </w:r>
      <w:r w:rsidRPr="00037D94">
        <w:rPr>
          <w:rFonts w:ascii="Tahoma" w:eastAsia="Tahoma" w:hAnsi="Tahoma" w:cs="Tahoma"/>
          <w:sz w:val="20"/>
          <w:szCs w:val="20"/>
          <w:u w:color="000000"/>
          <w:lang w:eastAsia="pl-PL"/>
        </w:rPr>
        <w:t>11 ust. 10</w:t>
      </w:r>
      <w:r w:rsidRPr="00037D94">
        <w:rPr>
          <w:rFonts w:ascii="Tahoma" w:eastAsia="Tahoma" w:hAnsi="Tahoma" w:cs="Tahoma"/>
          <w:b/>
          <w:sz w:val="20"/>
          <w:szCs w:val="20"/>
          <w:u w:color="000000"/>
          <w:lang w:eastAsia="pl-PL"/>
        </w:rPr>
        <w:t xml:space="preserve"> </w:t>
      </w:r>
      <w:r w:rsidRPr="00037D94">
        <w:rPr>
          <w:rFonts w:ascii="Tahoma" w:eastAsia="Tahoma" w:hAnsi="Tahoma" w:cs="Tahoma"/>
          <w:sz w:val="20"/>
          <w:szCs w:val="20"/>
          <w:u w:color="000000"/>
          <w:lang w:eastAsia="pl-PL"/>
        </w:rPr>
        <w:t>"Programu współpracy Powiatu Brzeskiego z organizacjami pozarządowymi oraz podmiotami, o których mowa w art. 3 ust. 3 ustawy z dnia 24 kwietnia 2003 r. o działalności pożytku publicznego i o wolontariacie, na rok</w:t>
      </w:r>
      <w:r w:rsidRPr="00037D94">
        <w:rPr>
          <w:rFonts w:ascii="Tahoma" w:eastAsia="Tahoma" w:hAnsi="Tahoma" w:cs="Tahoma"/>
          <w:color w:val="000000"/>
          <w:sz w:val="20"/>
          <w:szCs w:val="20"/>
          <w:u w:color="000000"/>
          <w:lang w:eastAsia="pl-PL"/>
        </w:rPr>
        <w:t xml:space="preserve"> 2021". Decyzję o wyborze ofert i udzieleniu dotacji podejmuje Zarząd spośród wykazu ofert zarekomendowanych przez Komisje Konkursową do udzielenia dotacji - w formie uchwały. </w:t>
      </w:r>
    </w:p>
    <w:p w14:paraId="329C5B83" w14:textId="77777777" w:rsidR="00037D94" w:rsidRPr="00037D94" w:rsidRDefault="00037D94" w:rsidP="00037D94">
      <w:pPr>
        <w:numPr>
          <w:ilvl w:val="1"/>
          <w:numId w:val="32"/>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Rozstrzygnięcie konkursu podaje się do publicznej wiadomości w Biuletynie Informacji Publicznej Powiatu Brzeskiego, na stronie internetowej oraz na tablicy ogłoszeń Starostwa Powiatowego w Brzesku.</w:t>
      </w:r>
    </w:p>
    <w:p w14:paraId="336F8004" w14:textId="77777777" w:rsidR="00037D94" w:rsidRPr="00037D94" w:rsidRDefault="00037D94" w:rsidP="00037D94">
      <w:pPr>
        <w:keepLines/>
        <w:spacing w:before="120" w:after="120" w:line="360" w:lineRule="auto"/>
        <w:contextualSpacing/>
        <w:jc w:val="both"/>
        <w:rPr>
          <w:rFonts w:ascii="Tahoma" w:eastAsia="Tahoma" w:hAnsi="Tahoma" w:cs="Tahoma"/>
          <w:b/>
          <w:sz w:val="20"/>
          <w:szCs w:val="20"/>
          <w:lang w:eastAsia="pl-PL"/>
        </w:rPr>
      </w:pPr>
    </w:p>
    <w:p w14:paraId="578EE19C"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r w:rsidRPr="00037D94">
        <w:rPr>
          <w:rFonts w:ascii="Tahoma" w:eastAsia="Tahoma" w:hAnsi="Tahoma" w:cs="Tahoma"/>
          <w:b/>
          <w:sz w:val="20"/>
          <w:szCs w:val="20"/>
          <w:lang w:eastAsia="pl-PL"/>
        </w:rPr>
        <w:t>VIII. </w:t>
      </w:r>
      <w:r w:rsidRPr="00037D94">
        <w:rPr>
          <w:rFonts w:ascii="Tahoma" w:eastAsia="Tahoma" w:hAnsi="Tahoma" w:cs="Tahoma"/>
          <w:b/>
          <w:color w:val="000000"/>
          <w:sz w:val="20"/>
          <w:szCs w:val="20"/>
          <w:u w:color="000000"/>
          <w:lang w:eastAsia="pl-PL"/>
        </w:rPr>
        <w:t>  Postanowienia końcowe</w:t>
      </w:r>
    </w:p>
    <w:p w14:paraId="1F71F471"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W przypadku rezygnacji wnioskodawcy z ubiegania się o dotację zarezerwowane środki mogą zostać przeznaczone na ogłoszenie nowego konkursu lub na realizację zadania w innej formie.</w:t>
      </w:r>
    </w:p>
    <w:p w14:paraId="71BB5390"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Do decyzji Komisji Konkursowej i uchwały Zarządu w sprawie wyboru ofert i przyznania dotacji nie stosuje się trybu odwoławczego.</w:t>
      </w:r>
    </w:p>
    <w:p w14:paraId="3A81A436"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Szczegółowe i ostateczne warunki realizacji, finansowania i rozliczenia zadania reguluje umowa pomiędzy Powiatem Brzeskim reprezentowanym przez Dyrektora Powiatowego Centrum Pomocy Rodzinie w Brzesku a wnioskodawcą, według wzoru określonego w rozporządzeniu Przewodniczącego Komitetu do spraw pożytku publicznego z dnia 24 października 2018 r. w sprawie wzorów ofert i ramowych wzorów umów dotyczących realizacji zadań publicznych oraz wzorów sprawozdań z wykonania tych zadań (Dz. U. z 2018 r., poz. 2057).</w:t>
      </w:r>
    </w:p>
    <w:p w14:paraId="1A8590D9"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Przyznane dotacje mogą być przeznaczone na pokrycie kosztów bezpośrednio związanych z realizacją zadania publicznego i niezbędnych do jego realizacji.</w:t>
      </w:r>
    </w:p>
    <w:p w14:paraId="11129785"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Podstawą roszczeń finansowych w stosunku do Powiatu Brzeskiego może być wyłącznie zawarta umowa.</w:t>
      </w:r>
    </w:p>
    <w:p w14:paraId="114B961F"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lastRenderedPageBreak/>
        <w:t>Dane osobowe zawarte w ofercie realizacji zadania publicznego realizowanego w ramach otwartego konkursu ofert na realizację zadań publicznych Powiatu Brzeskiego będą przetwarzane przez Powiat Brzeski – Administratora danych osobowych z siedzibą  w Brzesku przy Głowackiego 51, 32-800 Brzesko, w celu realizacji działań związanych z przeprowadzeniem i rozstrzygnięciem konkursu, podpisaniem umowy oraz realizacją, kontrolą i rozliczeniem zadania zgodnie z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1BCADDB5" w14:textId="77777777" w:rsidR="00037D94" w:rsidRPr="00037D94" w:rsidRDefault="00037D94" w:rsidP="00037D94">
      <w:pPr>
        <w:keepLines/>
        <w:numPr>
          <w:ilvl w:val="2"/>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Obowiązek podania danych osobowych osób, które zostały w ofercie upoważnione przez Wnioskodawcę do kontaktu ze Zleceniodawcą, wynika z art. 13-19 ustawy z dnia 24 kwietnia 2003 r.o działalności pożytku publicznego i o wolontariacie oraz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50A8364E" w14:textId="77777777" w:rsidR="00037D94" w:rsidRPr="00037D94" w:rsidRDefault="00037D94" w:rsidP="00037D94">
      <w:pPr>
        <w:keepLines/>
        <w:numPr>
          <w:ilvl w:val="1"/>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 xml:space="preserve">Osobie, której dane dotyczą, przysługuje prawo dostępu do treści swoich danych oraz ich poprawiania. Podanie danych jest dobrowolne, jednak niezbędne do realizacji ww. celu. Kontakt z inspektorem ochrony danych jest możliwy pod adresem: </w:t>
      </w:r>
      <w:hyperlink r:id="rId9" w:history="1">
        <w:r w:rsidRPr="00037D94">
          <w:rPr>
            <w:rFonts w:ascii="Tahoma" w:eastAsia="Tahoma" w:hAnsi="Tahoma" w:cs="Tahoma"/>
            <w:color w:val="0000FF"/>
            <w:sz w:val="20"/>
            <w:szCs w:val="20"/>
            <w:u w:val="single"/>
            <w:lang w:eastAsia="pl-PL"/>
          </w:rPr>
          <w:t>iodo@powiatbrzeski.pl</w:t>
        </w:r>
      </w:hyperlink>
      <w:r w:rsidRPr="00037D94">
        <w:rPr>
          <w:rFonts w:ascii="Tahoma" w:eastAsia="Tahoma" w:hAnsi="Tahoma" w:cs="Tahoma"/>
          <w:color w:val="000000"/>
          <w:sz w:val="20"/>
          <w:szCs w:val="20"/>
          <w:u w:val="single" w:color="000000"/>
          <w:lang w:eastAsia="pl-PL"/>
        </w:rPr>
        <w:t xml:space="preserve"> </w:t>
      </w:r>
      <w:r w:rsidRPr="00037D94">
        <w:rPr>
          <w:rFonts w:ascii="Tahoma" w:eastAsia="Tahoma" w:hAnsi="Tahoma" w:cs="Tahoma"/>
          <w:color w:val="000000"/>
          <w:sz w:val="20"/>
          <w:szCs w:val="20"/>
          <w:u w:color="000000"/>
          <w:lang w:eastAsia="pl-PL"/>
        </w:rPr>
        <w:t> </w:t>
      </w:r>
    </w:p>
    <w:p w14:paraId="60382819" w14:textId="77777777" w:rsidR="00037D94" w:rsidRPr="00037D94" w:rsidRDefault="00037D94" w:rsidP="00037D94">
      <w:pPr>
        <w:keepLines/>
        <w:numPr>
          <w:ilvl w:val="1"/>
          <w:numId w:val="35"/>
        </w:numPr>
        <w:spacing w:before="120" w:after="120" w:line="360" w:lineRule="auto"/>
        <w:ind w:left="709"/>
        <w:contextualSpacing/>
        <w:jc w:val="both"/>
        <w:rPr>
          <w:rFonts w:ascii="Tahoma" w:eastAsia="Tahoma" w:hAnsi="Tahoma" w:cs="Tahoma"/>
          <w:color w:val="000000"/>
          <w:sz w:val="20"/>
          <w:szCs w:val="20"/>
          <w:u w:color="000000"/>
          <w:lang w:eastAsia="pl-PL"/>
        </w:rPr>
      </w:pPr>
      <w:r w:rsidRPr="00037D94">
        <w:rPr>
          <w:rFonts w:ascii="Tahoma" w:eastAsia="Tahoma" w:hAnsi="Tahoma" w:cs="Tahoma"/>
          <w:color w:val="000000"/>
          <w:sz w:val="20"/>
          <w:szCs w:val="20"/>
          <w:u w:color="000000"/>
          <w:lang w:eastAsia="pl-PL"/>
        </w:rPr>
        <w:t>Szczegółowe informacje w zakresie interpretacji postanowień niniejszego konkursu udzielane są przez koordynatora projektu tel. 600 275 710 oraz pracownika Powiatowego Centrum Pomocy Rodzinie w Brzesku, ul. Piastowska 2B, 32-800 Brzesko tel. 14 66 300 31.</w:t>
      </w:r>
    </w:p>
    <w:p w14:paraId="65673826"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p>
    <w:p w14:paraId="43E1E751" w14:textId="77777777" w:rsidR="00037D94" w:rsidRPr="00037D94" w:rsidRDefault="00037D94" w:rsidP="00037D94">
      <w:pPr>
        <w:keepLines/>
        <w:spacing w:before="120" w:after="120" w:line="360" w:lineRule="auto"/>
        <w:contextualSpacing/>
        <w:jc w:val="both"/>
        <w:rPr>
          <w:rFonts w:ascii="Tahoma" w:eastAsia="Tahoma" w:hAnsi="Tahoma" w:cs="Tahoma"/>
          <w:color w:val="000000"/>
          <w:sz w:val="20"/>
          <w:szCs w:val="20"/>
          <w:u w:color="000000"/>
          <w:lang w:eastAsia="pl-PL"/>
        </w:rPr>
      </w:pPr>
    </w:p>
    <w:tbl>
      <w:tblPr>
        <w:tblW w:w="0" w:type="auto"/>
        <w:tblLayout w:type="fixed"/>
        <w:tblLook w:val="0000" w:firstRow="0" w:lastRow="0" w:firstColumn="0" w:lastColumn="0" w:noHBand="0" w:noVBand="0"/>
      </w:tblPr>
      <w:tblGrid>
        <w:gridCol w:w="4635"/>
        <w:gridCol w:w="4635"/>
      </w:tblGrid>
      <w:tr w:rsidR="00037D94" w:rsidRPr="00037D94" w14:paraId="2209EFC3" w14:textId="77777777" w:rsidTr="00CC7171">
        <w:trPr>
          <w:trHeight w:hRule="exact" w:val="567"/>
        </w:trPr>
        <w:tc>
          <w:tcPr>
            <w:tcW w:w="4635" w:type="dxa"/>
            <w:tcMar>
              <w:top w:w="0" w:type="dxa"/>
              <w:left w:w="108" w:type="dxa"/>
              <w:bottom w:w="0" w:type="dxa"/>
              <w:right w:w="108" w:type="dxa"/>
            </w:tcMar>
          </w:tcPr>
          <w:p w14:paraId="4C73DC47" w14:textId="77777777" w:rsidR="00037D94" w:rsidRPr="00037D94" w:rsidRDefault="00037D94" w:rsidP="00037D94">
            <w:pPr>
              <w:autoSpaceDE w:val="0"/>
              <w:autoSpaceDN w:val="0"/>
              <w:adjustRightInd w:val="0"/>
              <w:spacing w:after="0" w:line="360" w:lineRule="auto"/>
              <w:contextualSpacing/>
              <w:jc w:val="both"/>
              <w:rPr>
                <w:rFonts w:ascii="Tahoma" w:eastAsia="Times New Roman" w:hAnsi="Tahoma" w:cs="Tahoma"/>
                <w:sz w:val="20"/>
                <w:szCs w:val="20"/>
                <w:lang w:eastAsia="pl-PL"/>
              </w:rPr>
            </w:pPr>
            <w:bookmarkStart w:id="2" w:name="_Hlk33186385"/>
          </w:p>
        </w:tc>
        <w:tc>
          <w:tcPr>
            <w:tcW w:w="4635" w:type="dxa"/>
            <w:tcMar>
              <w:top w:w="0" w:type="dxa"/>
              <w:left w:w="108" w:type="dxa"/>
              <w:bottom w:w="0" w:type="dxa"/>
              <w:right w:w="108" w:type="dxa"/>
            </w:tcMar>
            <w:vAlign w:val="center"/>
          </w:tcPr>
          <w:p w14:paraId="13D65F12"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r w:rsidRPr="00037D94">
              <w:rPr>
                <w:rFonts w:ascii="Tahoma" w:eastAsia="Times New Roman" w:hAnsi="Tahoma" w:cs="Tahoma"/>
                <w:b/>
                <w:bCs/>
                <w:sz w:val="20"/>
                <w:szCs w:val="20"/>
                <w:lang w:eastAsia="pl-PL"/>
              </w:rPr>
              <w:t>Zarząd Powiatu Brzeskiego</w:t>
            </w:r>
          </w:p>
        </w:tc>
      </w:tr>
      <w:tr w:rsidR="00037D94" w:rsidRPr="00037D94" w14:paraId="258A1B01" w14:textId="77777777" w:rsidTr="00CC7171">
        <w:trPr>
          <w:trHeight w:hRule="exact" w:val="567"/>
        </w:trPr>
        <w:tc>
          <w:tcPr>
            <w:tcW w:w="4635" w:type="dxa"/>
            <w:tcMar>
              <w:top w:w="0" w:type="dxa"/>
              <w:left w:w="108" w:type="dxa"/>
              <w:bottom w:w="0" w:type="dxa"/>
              <w:right w:w="108" w:type="dxa"/>
            </w:tcMar>
            <w:vAlign w:val="center"/>
          </w:tcPr>
          <w:p w14:paraId="723FC47C"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p>
        </w:tc>
        <w:tc>
          <w:tcPr>
            <w:tcW w:w="4635" w:type="dxa"/>
            <w:tcMar>
              <w:top w:w="0" w:type="dxa"/>
              <w:left w:w="108" w:type="dxa"/>
              <w:bottom w:w="0" w:type="dxa"/>
              <w:right w:w="108" w:type="dxa"/>
            </w:tcMar>
            <w:vAlign w:val="center"/>
          </w:tcPr>
          <w:p w14:paraId="1361AF2D"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Starosta: </w:t>
            </w:r>
            <w:r w:rsidRPr="00037D94">
              <w:rPr>
                <w:rFonts w:ascii="Tahoma" w:eastAsia="Times New Roman" w:hAnsi="Tahoma" w:cs="Tahoma"/>
                <w:b/>
                <w:bCs/>
                <w:sz w:val="20"/>
                <w:szCs w:val="20"/>
                <w:lang w:eastAsia="pl-PL"/>
              </w:rPr>
              <w:t>Andrzej Potępa</w:t>
            </w:r>
          </w:p>
        </w:tc>
      </w:tr>
      <w:tr w:rsidR="00037D94" w:rsidRPr="00037D94" w14:paraId="13C9E7BE" w14:textId="77777777" w:rsidTr="00CC7171">
        <w:trPr>
          <w:trHeight w:hRule="exact" w:val="567"/>
        </w:trPr>
        <w:tc>
          <w:tcPr>
            <w:tcW w:w="4635" w:type="dxa"/>
            <w:tcMar>
              <w:top w:w="0" w:type="dxa"/>
              <w:left w:w="108" w:type="dxa"/>
              <w:bottom w:w="0" w:type="dxa"/>
              <w:right w:w="108" w:type="dxa"/>
            </w:tcMar>
            <w:vAlign w:val="center"/>
          </w:tcPr>
          <w:p w14:paraId="3E3ABE0B"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p>
        </w:tc>
        <w:tc>
          <w:tcPr>
            <w:tcW w:w="4635" w:type="dxa"/>
            <w:tcMar>
              <w:top w:w="0" w:type="dxa"/>
              <w:left w:w="108" w:type="dxa"/>
              <w:bottom w:w="0" w:type="dxa"/>
              <w:right w:w="108" w:type="dxa"/>
            </w:tcMar>
            <w:vAlign w:val="center"/>
          </w:tcPr>
          <w:p w14:paraId="6E998D2D"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Wicestarosta: </w:t>
            </w:r>
            <w:r w:rsidRPr="00037D94">
              <w:rPr>
                <w:rFonts w:ascii="Tahoma" w:eastAsia="Times New Roman" w:hAnsi="Tahoma" w:cs="Tahoma"/>
                <w:b/>
                <w:bCs/>
                <w:sz w:val="20"/>
                <w:szCs w:val="20"/>
                <w:lang w:eastAsia="pl-PL"/>
              </w:rPr>
              <w:t>Maciej Podobiński</w:t>
            </w:r>
          </w:p>
        </w:tc>
      </w:tr>
      <w:tr w:rsidR="00037D94" w:rsidRPr="00037D94" w14:paraId="6FD61E91" w14:textId="77777777" w:rsidTr="00CC7171">
        <w:trPr>
          <w:trHeight w:hRule="exact" w:val="567"/>
        </w:trPr>
        <w:tc>
          <w:tcPr>
            <w:tcW w:w="4635" w:type="dxa"/>
            <w:tcMar>
              <w:top w:w="0" w:type="dxa"/>
              <w:left w:w="108" w:type="dxa"/>
              <w:bottom w:w="0" w:type="dxa"/>
              <w:right w:w="108" w:type="dxa"/>
            </w:tcMar>
            <w:vAlign w:val="center"/>
          </w:tcPr>
          <w:p w14:paraId="43CC292F"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p>
        </w:tc>
        <w:tc>
          <w:tcPr>
            <w:tcW w:w="4635" w:type="dxa"/>
            <w:tcMar>
              <w:top w:w="0" w:type="dxa"/>
              <w:left w:w="108" w:type="dxa"/>
              <w:bottom w:w="0" w:type="dxa"/>
              <w:right w:w="108" w:type="dxa"/>
            </w:tcMar>
            <w:vAlign w:val="center"/>
          </w:tcPr>
          <w:p w14:paraId="0A54BCA8"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Członek: </w:t>
            </w:r>
            <w:r w:rsidRPr="00037D94">
              <w:rPr>
                <w:rFonts w:ascii="Tahoma" w:eastAsia="Times New Roman" w:hAnsi="Tahoma" w:cs="Tahoma"/>
                <w:b/>
                <w:bCs/>
                <w:sz w:val="20"/>
                <w:szCs w:val="20"/>
                <w:lang w:eastAsia="pl-PL"/>
              </w:rPr>
              <w:t>Marek Antosz</w:t>
            </w:r>
          </w:p>
        </w:tc>
      </w:tr>
      <w:tr w:rsidR="00037D94" w:rsidRPr="00037D94" w14:paraId="39D5646D" w14:textId="77777777" w:rsidTr="00CC7171">
        <w:trPr>
          <w:trHeight w:hRule="exact" w:val="567"/>
        </w:trPr>
        <w:tc>
          <w:tcPr>
            <w:tcW w:w="4635" w:type="dxa"/>
            <w:tcMar>
              <w:top w:w="0" w:type="dxa"/>
              <w:left w:w="108" w:type="dxa"/>
              <w:bottom w:w="0" w:type="dxa"/>
              <w:right w:w="108" w:type="dxa"/>
            </w:tcMar>
            <w:vAlign w:val="center"/>
          </w:tcPr>
          <w:p w14:paraId="045FA0F5"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p>
        </w:tc>
        <w:tc>
          <w:tcPr>
            <w:tcW w:w="4635" w:type="dxa"/>
            <w:tcMar>
              <w:top w:w="0" w:type="dxa"/>
              <w:left w:w="108" w:type="dxa"/>
              <w:bottom w:w="0" w:type="dxa"/>
              <w:right w:w="108" w:type="dxa"/>
            </w:tcMar>
            <w:vAlign w:val="center"/>
          </w:tcPr>
          <w:p w14:paraId="63AE8947"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Członek: </w:t>
            </w:r>
            <w:r w:rsidRPr="00037D94">
              <w:rPr>
                <w:rFonts w:ascii="Tahoma" w:eastAsia="Times New Roman" w:hAnsi="Tahoma" w:cs="Tahoma"/>
                <w:b/>
                <w:bCs/>
                <w:sz w:val="20"/>
                <w:szCs w:val="20"/>
                <w:lang w:eastAsia="pl-PL"/>
              </w:rPr>
              <w:t>Jacek Frankowski</w:t>
            </w:r>
          </w:p>
        </w:tc>
      </w:tr>
      <w:tr w:rsidR="00037D94" w:rsidRPr="00037D94" w14:paraId="665D6436" w14:textId="77777777" w:rsidTr="00CC7171">
        <w:trPr>
          <w:trHeight w:hRule="exact" w:val="567"/>
        </w:trPr>
        <w:tc>
          <w:tcPr>
            <w:tcW w:w="4635" w:type="dxa"/>
            <w:tcMar>
              <w:top w:w="0" w:type="dxa"/>
              <w:left w:w="108" w:type="dxa"/>
              <w:bottom w:w="0" w:type="dxa"/>
              <w:right w:w="108" w:type="dxa"/>
            </w:tcMar>
            <w:vAlign w:val="center"/>
          </w:tcPr>
          <w:p w14:paraId="4A7A7832"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p>
        </w:tc>
        <w:tc>
          <w:tcPr>
            <w:tcW w:w="4635" w:type="dxa"/>
            <w:tcMar>
              <w:top w:w="0" w:type="dxa"/>
              <w:left w:w="108" w:type="dxa"/>
              <w:bottom w:w="0" w:type="dxa"/>
              <w:right w:w="108" w:type="dxa"/>
            </w:tcMar>
            <w:vAlign w:val="center"/>
          </w:tcPr>
          <w:p w14:paraId="576204C2" w14:textId="77777777" w:rsidR="00037D94" w:rsidRPr="00037D94" w:rsidRDefault="00037D94" w:rsidP="00037D94">
            <w:pPr>
              <w:autoSpaceDE w:val="0"/>
              <w:autoSpaceDN w:val="0"/>
              <w:adjustRightInd w:val="0"/>
              <w:spacing w:after="0" w:line="360" w:lineRule="auto"/>
              <w:contextualSpacing/>
              <w:jc w:val="center"/>
              <w:rPr>
                <w:rFonts w:ascii="Tahoma" w:eastAsia="Times New Roman" w:hAnsi="Tahoma" w:cs="Tahoma"/>
                <w:sz w:val="20"/>
                <w:szCs w:val="20"/>
                <w:lang w:eastAsia="pl-PL"/>
              </w:rPr>
            </w:pPr>
            <w:r w:rsidRPr="00037D94">
              <w:rPr>
                <w:rFonts w:ascii="Tahoma" w:eastAsia="Times New Roman" w:hAnsi="Tahoma" w:cs="Tahoma"/>
                <w:sz w:val="20"/>
                <w:szCs w:val="20"/>
                <w:lang w:eastAsia="pl-PL"/>
              </w:rPr>
              <w:t xml:space="preserve">Członek: </w:t>
            </w:r>
            <w:r w:rsidRPr="00037D94">
              <w:rPr>
                <w:rFonts w:ascii="Tahoma" w:eastAsia="Times New Roman" w:hAnsi="Tahoma" w:cs="Tahoma"/>
                <w:b/>
                <w:bCs/>
                <w:sz w:val="20"/>
                <w:szCs w:val="20"/>
                <w:lang w:eastAsia="pl-PL"/>
              </w:rPr>
              <w:t>Ryszard Ożóg</w:t>
            </w:r>
          </w:p>
        </w:tc>
      </w:tr>
      <w:bookmarkEnd w:id="2"/>
    </w:tbl>
    <w:p w14:paraId="27DA4E60" w14:textId="0E0E9741" w:rsidR="00037D94" w:rsidRDefault="00037D94" w:rsidP="00037D94">
      <w:pPr>
        <w:spacing w:line="360" w:lineRule="auto"/>
        <w:contextualSpacing/>
        <w:rPr>
          <w:rFonts w:ascii="Tahoma" w:eastAsia="Calibri" w:hAnsi="Tahoma" w:cs="Tahoma"/>
          <w:sz w:val="20"/>
          <w:szCs w:val="20"/>
        </w:rPr>
      </w:pPr>
    </w:p>
    <w:p w14:paraId="60CD4665" w14:textId="3E1269DB" w:rsidR="009351B3" w:rsidRDefault="009351B3" w:rsidP="00037D94">
      <w:pPr>
        <w:spacing w:line="360" w:lineRule="auto"/>
        <w:contextualSpacing/>
        <w:rPr>
          <w:rFonts w:ascii="Tahoma" w:eastAsia="Calibri" w:hAnsi="Tahoma" w:cs="Tahoma"/>
          <w:sz w:val="20"/>
          <w:szCs w:val="20"/>
        </w:rPr>
      </w:pPr>
    </w:p>
    <w:p w14:paraId="6373D63D" w14:textId="6DEEE0A3" w:rsidR="009351B3" w:rsidRDefault="009351B3" w:rsidP="00037D94">
      <w:pPr>
        <w:spacing w:line="360" w:lineRule="auto"/>
        <w:contextualSpacing/>
        <w:rPr>
          <w:rFonts w:ascii="Tahoma" w:eastAsia="Calibri" w:hAnsi="Tahoma" w:cs="Tahoma"/>
          <w:sz w:val="20"/>
          <w:szCs w:val="20"/>
        </w:rPr>
      </w:pPr>
    </w:p>
    <w:p w14:paraId="002CBE70" w14:textId="4F926D7B" w:rsidR="009351B3" w:rsidRDefault="009351B3" w:rsidP="00037D94">
      <w:pPr>
        <w:spacing w:line="360" w:lineRule="auto"/>
        <w:contextualSpacing/>
        <w:rPr>
          <w:rFonts w:ascii="Tahoma" w:eastAsia="Calibri" w:hAnsi="Tahoma" w:cs="Tahoma"/>
          <w:sz w:val="20"/>
          <w:szCs w:val="20"/>
        </w:rPr>
      </w:pPr>
    </w:p>
    <w:p w14:paraId="3F7EFAA0" w14:textId="77777777" w:rsidR="009351B3" w:rsidRPr="00037D94" w:rsidRDefault="009351B3" w:rsidP="00037D94">
      <w:pPr>
        <w:spacing w:line="360" w:lineRule="auto"/>
        <w:contextualSpacing/>
        <w:rPr>
          <w:rFonts w:ascii="Tahoma" w:eastAsia="Calibri" w:hAnsi="Tahoma" w:cs="Tahoma"/>
          <w:sz w:val="20"/>
          <w:szCs w:val="20"/>
        </w:rPr>
      </w:pPr>
    </w:p>
    <w:p w14:paraId="0561A66B" w14:textId="736D1BD1" w:rsidR="009351B3" w:rsidRPr="009351B3" w:rsidRDefault="009351B3" w:rsidP="009351B3">
      <w:pPr>
        <w:suppressAutoHyphens/>
        <w:spacing w:after="200" w:line="240" w:lineRule="auto"/>
        <w:jc w:val="both"/>
        <w:rPr>
          <w:rFonts w:ascii="Times New Roman" w:eastAsia="SimSun" w:hAnsi="Times New Roman" w:cs="Times New Roman"/>
          <w:lang w:eastAsia="ar-SA"/>
        </w:rPr>
      </w:pPr>
      <w:r w:rsidRPr="009351B3">
        <w:rPr>
          <w:rFonts w:ascii="Times New Roman" w:eastAsia="Times New Roman" w:hAnsi="Times New Roman" w:cs="Times New Roman"/>
          <w:sz w:val="20"/>
          <w:szCs w:val="24"/>
          <w:lang w:eastAsia="ar-SA"/>
        </w:rPr>
        <w:t xml:space="preserve">Załącznik </w:t>
      </w:r>
      <w:r w:rsidRPr="009351B3">
        <w:rPr>
          <w:rFonts w:ascii="Times New Roman" w:eastAsia="SimSun" w:hAnsi="Times New Roman" w:cs="Times New Roman"/>
          <w:sz w:val="20"/>
          <w:lang w:eastAsia="ar-SA"/>
        </w:rPr>
        <w:t>do ogłoszenia o otwartym konkursie ofert na powierzenie realizacji zadania publicznego Powiatu Brzeskiego w 202</w:t>
      </w:r>
      <w:r>
        <w:rPr>
          <w:rFonts w:ascii="Times New Roman" w:eastAsia="SimSun" w:hAnsi="Times New Roman" w:cs="Times New Roman"/>
          <w:sz w:val="20"/>
          <w:lang w:eastAsia="ar-SA"/>
        </w:rPr>
        <w:t>1</w:t>
      </w:r>
      <w:r w:rsidRPr="009351B3">
        <w:rPr>
          <w:rFonts w:ascii="Times New Roman" w:eastAsia="SimSun" w:hAnsi="Times New Roman" w:cs="Times New Roman"/>
          <w:sz w:val="20"/>
          <w:lang w:eastAsia="ar-SA"/>
        </w:rPr>
        <w:t xml:space="preserve"> roku w zakresie pomocy społecznej, wspierania rodziny i systemu pieczy zastępczej </w:t>
      </w:r>
      <w:r w:rsidRPr="009351B3">
        <w:rPr>
          <w:rFonts w:ascii="Times New Roman" w:eastAsia="SimSun" w:hAnsi="Times New Roman" w:cs="Times New Roman"/>
          <w:sz w:val="20"/>
          <w:lang w:eastAsia="ar-SA"/>
        </w:rPr>
        <w:br/>
        <w:t>w ramach projektu „Nowe Szanse – Nowe Możliwości 2” realizowanego ze środków Europejskiego Funduszu Społecznego w ramach Regionalnego Programu Operacyjnego Województwa Małopolskiego na lata 2014 - 2020.</w:t>
      </w:r>
    </w:p>
    <w:p w14:paraId="0E3A05A1" w14:textId="77777777" w:rsidR="009351B3" w:rsidRPr="009351B3" w:rsidRDefault="009351B3" w:rsidP="009351B3">
      <w:pPr>
        <w:suppressAutoHyphens/>
        <w:spacing w:after="200" w:line="276" w:lineRule="auto"/>
        <w:rPr>
          <w:rFonts w:ascii="Times New Roman" w:eastAsia="SimSun" w:hAnsi="Times New Roman" w:cs="Times New Roman"/>
          <w:lang w:eastAsia="ar-SA"/>
        </w:rPr>
      </w:pPr>
    </w:p>
    <w:p w14:paraId="62F6B226" w14:textId="77777777" w:rsidR="009351B3" w:rsidRPr="009351B3" w:rsidRDefault="009351B3" w:rsidP="009351B3">
      <w:pPr>
        <w:tabs>
          <w:tab w:val="left" w:pos="5412"/>
        </w:tabs>
        <w:suppressAutoHyphens/>
        <w:spacing w:after="200" w:line="276" w:lineRule="auto"/>
        <w:rPr>
          <w:rFonts w:ascii="Times New Roman" w:eastAsia="Times New Roman" w:hAnsi="Times New Roman" w:cs="Times New Roman"/>
          <w:sz w:val="20"/>
          <w:szCs w:val="24"/>
          <w:lang w:eastAsia="ar-SA"/>
        </w:rPr>
      </w:pPr>
      <w:r w:rsidRPr="009351B3">
        <w:rPr>
          <w:rFonts w:ascii="Times New Roman" w:eastAsia="SimSun" w:hAnsi="Times New Roman" w:cs="Times New Roman"/>
          <w:lang w:eastAsia="ar-SA"/>
        </w:rPr>
        <w:tab/>
      </w:r>
      <w:r w:rsidRPr="009351B3">
        <w:rPr>
          <w:rFonts w:ascii="Times New Roman" w:eastAsia="Times New Roman" w:hAnsi="Times New Roman" w:cs="Times New Roman"/>
          <w:sz w:val="24"/>
          <w:szCs w:val="24"/>
          <w:lang w:eastAsia="ar-SA"/>
        </w:rPr>
        <w:t>…………………………………….</w:t>
      </w:r>
    </w:p>
    <w:p w14:paraId="2D1D52A4" w14:textId="77777777" w:rsidR="009351B3" w:rsidRPr="009351B3" w:rsidRDefault="009351B3" w:rsidP="009351B3">
      <w:pPr>
        <w:suppressAutoHyphens/>
        <w:spacing w:after="0" w:line="100" w:lineRule="atLeast"/>
        <w:ind w:left="4248" w:firstLine="708"/>
        <w:jc w:val="both"/>
        <w:rPr>
          <w:rFonts w:ascii="Times New Roman" w:eastAsia="Times New Roman" w:hAnsi="Times New Roman" w:cs="Times New Roman"/>
          <w:sz w:val="24"/>
          <w:szCs w:val="24"/>
          <w:lang w:eastAsia="ar-SA"/>
        </w:rPr>
      </w:pPr>
      <w:r w:rsidRPr="009351B3">
        <w:rPr>
          <w:rFonts w:ascii="Times New Roman" w:eastAsia="Times New Roman" w:hAnsi="Times New Roman" w:cs="Times New Roman"/>
          <w:sz w:val="20"/>
          <w:szCs w:val="24"/>
          <w:lang w:eastAsia="ar-SA"/>
        </w:rPr>
        <w:t>Dane oferenta – nazwa i dane teleadresowe</w:t>
      </w:r>
    </w:p>
    <w:p w14:paraId="58F83A90"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45EB901C"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79046E4A" w14:textId="77777777" w:rsidR="009351B3" w:rsidRPr="009351B3" w:rsidRDefault="009351B3" w:rsidP="009351B3">
      <w:pPr>
        <w:suppressAutoHyphens/>
        <w:spacing w:after="0" w:line="100" w:lineRule="atLeast"/>
        <w:jc w:val="center"/>
        <w:rPr>
          <w:rFonts w:ascii="Times New Roman" w:eastAsia="Times New Roman" w:hAnsi="Times New Roman" w:cs="Times New Roman"/>
          <w:sz w:val="24"/>
          <w:szCs w:val="24"/>
          <w:lang w:eastAsia="ar-SA"/>
        </w:rPr>
      </w:pPr>
      <w:r w:rsidRPr="009351B3">
        <w:rPr>
          <w:rFonts w:ascii="Times New Roman" w:eastAsia="Times New Roman" w:hAnsi="Times New Roman" w:cs="Times New Roman"/>
          <w:b/>
          <w:sz w:val="28"/>
          <w:szCs w:val="24"/>
          <w:lang w:eastAsia="ar-SA"/>
        </w:rPr>
        <w:t>OŚWIADCZENIE O KWLIFIKOWALNOŚCI PODATKU VAT</w:t>
      </w:r>
    </w:p>
    <w:p w14:paraId="3A081135"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6288EFB3"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r w:rsidRPr="009351B3">
        <w:rPr>
          <w:rFonts w:ascii="Times New Roman" w:eastAsia="Times New Roman" w:hAnsi="Times New Roman" w:cs="Times New Roman"/>
          <w:sz w:val="24"/>
          <w:szCs w:val="24"/>
          <w:lang w:eastAsia="ar-SA"/>
        </w:rPr>
        <w:br/>
      </w:r>
      <w:r w:rsidRPr="009351B3">
        <w:rPr>
          <w:rFonts w:ascii="Times New Roman" w:eastAsia="Times New Roman" w:hAnsi="Times New Roman" w:cs="Times New Roman"/>
          <w:sz w:val="24"/>
          <w:szCs w:val="24"/>
          <w:lang w:eastAsia="ar-SA"/>
        </w:rPr>
        <w:tab/>
        <w:t>Oświadczam/-y, że w chwili składania oferty na powierzenie realizacji zadania publicznego Powiatu Brzeskiego w 2020 roku</w:t>
      </w:r>
      <w:r w:rsidRPr="009351B3">
        <w:rPr>
          <w:rFonts w:ascii="Times New Roman" w:eastAsia="Times New Roman" w:hAnsi="Times New Roman" w:cs="Times New Roman"/>
          <w:sz w:val="20"/>
          <w:szCs w:val="24"/>
          <w:lang w:eastAsia="ar-SA"/>
        </w:rPr>
        <w:t xml:space="preserve"> </w:t>
      </w:r>
      <w:r w:rsidRPr="009351B3">
        <w:rPr>
          <w:rFonts w:ascii="Times New Roman" w:eastAsia="Times New Roman" w:hAnsi="Times New Roman" w:cs="Times New Roman"/>
          <w:sz w:val="24"/>
          <w:szCs w:val="24"/>
          <w:lang w:eastAsia="ar-SA"/>
        </w:rPr>
        <w:t>w zakresie pomocy społecznej, wspierania rodziny i systemu pieczy zastępczej w ramach projektu „Nowe Szanse – Nowe Możliwości 2” realizowanego ze środków Europejskiego Funduszu Społecznego w ramach Regionalnego Programu Operacyjnego Województwa Małopolskiego na lata 2014 - 2020, ……………………………............(</w:t>
      </w:r>
      <w:r w:rsidRPr="009351B3">
        <w:rPr>
          <w:rFonts w:ascii="Times New Roman" w:eastAsia="Times New Roman" w:hAnsi="Times New Roman" w:cs="Times New Roman"/>
          <w:i/>
          <w:sz w:val="24"/>
          <w:szCs w:val="24"/>
          <w:lang w:eastAsia="ar-SA"/>
        </w:rPr>
        <w:t>nazwa oferenta</w:t>
      </w:r>
      <w:r w:rsidRPr="009351B3">
        <w:rPr>
          <w:rFonts w:ascii="Times New Roman" w:eastAsia="Times New Roman" w:hAnsi="Times New Roman" w:cs="Times New Roman"/>
          <w:sz w:val="24"/>
          <w:szCs w:val="24"/>
          <w:lang w:eastAsia="ar-SA"/>
        </w:rPr>
        <w:t>) ma prawną możliwość*/ nie ma prawnej możliwości* odzyskania w żaden sposób poniesionego kosztu podatku VAT.</w:t>
      </w:r>
    </w:p>
    <w:p w14:paraId="3A6090E0"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r w:rsidRPr="009351B3">
        <w:rPr>
          <w:rFonts w:ascii="Times New Roman" w:eastAsia="Times New Roman" w:hAnsi="Times New Roman" w:cs="Times New Roman"/>
          <w:sz w:val="24"/>
          <w:szCs w:val="24"/>
          <w:lang w:eastAsia="ar-SA"/>
        </w:rPr>
        <w:tab/>
        <w:t>Dodatkowo zobowiązuję/-emy  się do niezwłocznego poinformowania Powiatu Brzeskiego za pośrednictwem Powiatowego Centrum Pomocy Rodzinie w Brzesku o wystąpieniu prawnej możliwości odzyskania podatku VAT oraz do zwrotu zrefundowanej ze środków dotacji części VAT, jeżeli zaistnieją przesłanki umożliwiające odzyskanie tego podatku w przyszłości.</w:t>
      </w:r>
    </w:p>
    <w:p w14:paraId="25A2BBF7"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6F11BD5B" w14:textId="77777777" w:rsidR="009351B3" w:rsidRPr="009351B3" w:rsidRDefault="009351B3" w:rsidP="009351B3">
      <w:pPr>
        <w:autoSpaceDE w:val="0"/>
        <w:spacing w:after="0" w:line="240" w:lineRule="auto"/>
        <w:rPr>
          <w:rFonts w:ascii="Arial" w:eastAsia="Times New Roman" w:hAnsi="Arial" w:cs="Arial"/>
          <w:color w:val="000000"/>
          <w:sz w:val="24"/>
          <w:szCs w:val="24"/>
          <w:lang w:eastAsia="ar-SA"/>
        </w:rPr>
      </w:pPr>
    </w:p>
    <w:p w14:paraId="169A48F8"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37EDFDC7" w14:textId="77777777" w:rsidR="009351B3" w:rsidRPr="009351B3" w:rsidRDefault="009351B3" w:rsidP="009351B3">
      <w:pPr>
        <w:suppressAutoHyphens/>
        <w:spacing w:after="0" w:line="100" w:lineRule="atLeast"/>
        <w:jc w:val="center"/>
        <w:rPr>
          <w:rFonts w:ascii="Times New Roman" w:eastAsia="Times New Roman" w:hAnsi="Times New Roman" w:cs="Times New Roman"/>
          <w:sz w:val="20"/>
          <w:szCs w:val="24"/>
          <w:lang w:eastAsia="ar-SA"/>
        </w:rPr>
      </w:pPr>
      <w:r w:rsidRPr="009351B3">
        <w:rPr>
          <w:rFonts w:ascii="Times New Roman" w:eastAsia="Times New Roman" w:hAnsi="Times New Roman" w:cs="Times New Roman"/>
          <w:sz w:val="24"/>
          <w:szCs w:val="24"/>
          <w:lang w:eastAsia="ar-SA"/>
        </w:rPr>
        <w:t>………………………….</w:t>
      </w:r>
      <w:r w:rsidRPr="009351B3">
        <w:rPr>
          <w:rFonts w:ascii="Times New Roman" w:eastAsia="Times New Roman" w:hAnsi="Times New Roman" w:cs="Times New Roman"/>
          <w:sz w:val="24"/>
          <w:szCs w:val="24"/>
          <w:lang w:eastAsia="ar-SA"/>
        </w:rPr>
        <w:tab/>
      </w:r>
      <w:r w:rsidRPr="009351B3">
        <w:rPr>
          <w:rFonts w:ascii="Times New Roman" w:eastAsia="Times New Roman" w:hAnsi="Times New Roman" w:cs="Times New Roman"/>
          <w:sz w:val="24"/>
          <w:szCs w:val="24"/>
          <w:lang w:eastAsia="ar-SA"/>
        </w:rPr>
        <w:tab/>
      </w:r>
      <w:r w:rsidRPr="009351B3">
        <w:rPr>
          <w:rFonts w:ascii="Times New Roman" w:eastAsia="Times New Roman" w:hAnsi="Times New Roman" w:cs="Times New Roman"/>
          <w:sz w:val="24"/>
          <w:szCs w:val="24"/>
          <w:lang w:eastAsia="ar-SA"/>
        </w:rPr>
        <w:tab/>
      </w:r>
      <w:r w:rsidRPr="009351B3">
        <w:rPr>
          <w:rFonts w:ascii="Times New Roman" w:eastAsia="Times New Roman" w:hAnsi="Times New Roman" w:cs="Times New Roman"/>
          <w:sz w:val="24"/>
          <w:szCs w:val="24"/>
          <w:lang w:eastAsia="ar-SA"/>
        </w:rPr>
        <w:tab/>
      </w:r>
      <w:r w:rsidRPr="009351B3">
        <w:rPr>
          <w:rFonts w:ascii="Times New Roman" w:eastAsia="Times New Roman" w:hAnsi="Times New Roman" w:cs="Times New Roman"/>
          <w:sz w:val="24"/>
          <w:szCs w:val="24"/>
          <w:lang w:eastAsia="ar-SA"/>
        </w:rPr>
        <w:tab/>
        <w:t>……………………………………</w:t>
      </w:r>
    </w:p>
    <w:p w14:paraId="402D9129" w14:textId="77777777" w:rsidR="009351B3" w:rsidRPr="009351B3" w:rsidRDefault="009351B3" w:rsidP="009351B3">
      <w:pPr>
        <w:suppressAutoHyphens/>
        <w:spacing w:after="0" w:line="100" w:lineRule="atLeast"/>
        <w:jc w:val="center"/>
        <w:rPr>
          <w:rFonts w:ascii="Times New Roman" w:eastAsia="Times New Roman" w:hAnsi="Times New Roman" w:cs="Times New Roman"/>
          <w:sz w:val="20"/>
          <w:szCs w:val="24"/>
          <w:lang w:eastAsia="ar-SA"/>
        </w:rPr>
      </w:pPr>
      <w:r w:rsidRPr="009351B3">
        <w:rPr>
          <w:rFonts w:ascii="Times New Roman" w:eastAsia="Times New Roman" w:hAnsi="Times New Roman" w:cs="Times New Roman"/>
          <w:sz w:val="20"/>
          <w:szCs w:val="24"/>
          <w:lang w:eastAsia="ar-SA"/>
        </w:rPr>
        <w:t>(miejscowość i data)</w:t>
      </w:r>
      <w:r w:rsidRPr="009351B3">
        <w:rPr>
          <w:rFonts w:ascii="Times New Roman" w:eastAsia="Times New Roman" w:hAnsi="Times New Roman" w:cs="Times New Roman"/>
          <w:sz w:val="20"/>
          <w:szCs w:val="24"/>
          <w:lang w:eastAsia="ar-SA"/>
        </w:rPr>
        <w:tab/>
      </w:r>
      <w:r w:rsidRPr="009351B3">
        <w:rPr>
          <w:rFonts w:ascii="Times New Roman" w:eastAsia="Times New Roman" w:hAnsi="Times New Roman" w:cs="Times New Roman"/>
          <w:sz w:val="20"/>
          <w:szCs w:val="24"/>
          <w:lang w:eastAsia="ar-SA"/>
        </w:rPr>
        <w:tab/>
      </w:r>
      <w:r w:rsidRPr="009351B3">
        <w:rPr>
          <w:rFonts w:ascii="Times New Roman" w:eastAsia="Times New Roman" w:hAnsi="Times New Roman" w:cs="Times New Roman"/>
          <w:sz w:val="20"/>
          <w:szCs w:val="24"/>
          <w:lang w:eastAsia="ar-SA"/>
        </w:rPr>
        <w:tab/>
      </w:r>
      <w:r w:rsidRPr="009351B3">
        <w:rPr>
          <w:rFonts w:ascii="Times New Roman" w:eastAsia="Times New Roman" w:hAnsi="Times New Roman" w:cs="Times New Roman"/>
          <w:sz w:val="20"/>
          <w:szCs w:val="24"/>
          <w:lang w:eastAsia="ar-SA"/>
        </w:rPr>
        <w:tab/>
      </w:r>
      <w:r w:rsidRPr="009351B3">
        <w:rPr>
          <w:rFonts w:ascii="Times New Roman" w:eastAsia="Times New Roman" w:hAnsi="Times New Roman" w:cs="Times New Roman"/>
          <w:sz w:val="20"/>
          <w:szCs w:val="24"/>
          <w:lang w:eastAsia="ar-SA"/>
        </w:rPr>
        <w:tab/>
      </w:r>
      <w:r w:rsidRPr="009351B3">
        <w:rPr>
          <w:rFonts w:ascii="Times New Roman" w:eastAsia="Times New Roman" w:hAnsi="Times New Roman" w:cs="Times New Roman"/>
          <w:sz w:val="20"/>
          <w:szCs w:val="24"/>
          <w:lang w:eastAsia="ar-SA"/>
        </w:rPr>
        <w:tab/>
        <w:t>(podpis osoby upoważnionej/</w:t>
      </w:r>
    </w:p>
    <w:p w14:paraId="2F26B1E1" w14:textId="77777777" w:rsidR="009351B3" w:rsidRPr="009351B3" w:rsidRDefault="009351B3" w:rsidP="009351B3">
      <w:pPr>
        <w:suppressAutoHyphens/>
        <w:spacing w:after="0" w:line="100" w:lineRule="atLeast"/>
        <w:ind w:left="5664"/>
        <w:jc w:val="center"/>
        <w:rPr>
          <w:rFonts w:ascii="Times New Roman" w:eastAsia="Times New Roman" w:hAnsi="Times New Roman" w:cs="Times New Roman"/>
          <w:sz w:val="20"/>
          <w:szCs w:val="24"/>
          <w:lang w:eastAsia="ar-SA"/>
        </w:rPr>
      </w:pPr>
      <w:r w:rsidRPr="009351B3">
        <w:rPr>
          <w:rFonts w:ascii="Times New Roman" w:eastAsia="Times New Roman" w:hAnsi="Times New Roman" w:cs="Times New Roman"/>
          <w:sz w:val="20"/>
          <w:szCs w:val="24"/>
          <w:lang w:eastAsia="ar-SA"/>
        </w:rPr>
        <w:t>osób upoważnionych do</w:t>
      </w:r>
    </w:p>
    <w:p w14:paraId="7A82D25C" w14:textId="77777777" w:rsidR="009351B3" w:rsidRPr="009351B3" w:rsidRDefault="009351B3" w:rsidP="009351B3">
      <w:pPr>
        <w:suppressAutoHyphens/>
        <w:spacing w:after="0" w:line="100" w:lineRule="atLeast"/>
        <w:ind w:left="5664"/>
        <w:jc w:val="center"/>
        <w:rPr>
          <w:rFonts w:ascii="Times New Roman" w:eastAsia="Times New Roman" w:hAnsi="Times New Roman" w:cs="Times New Roman"/>
          <w:sz w:val="24"/>
          <w:szCs w:val="24"/>
          <w:lang w:eastAsia="ar-SA"/>
        </w:rPr>
      </w:pPr>
      <w:r w:rsidRPr="009351B3">
        <w:rPr>
          <w:rFonts w:ascii="Times New Roman" w:eastAsia="Times New Roman" w:hAnsi="Times New Roman" w:cs="Times New Roman"/>
          <w:sz w:val="20"/>
          <w:szCs w:val="24"/>
          <w:lang w:eastAsia="ar-SA"/>
        </w:rPr>
        <w:t>reprezentowania oferenta/-ów)</w:t>
      </w:r>
    </w:p>
    <w:p w14:paraId="07CD1A85"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627F26F9"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43070350" w14:textId="77777777" w:rsidR="009351B3" w:rsidRPr="009351B3" w:rsidRDefault="009351B3" w:rsidP="009351B3">
      <w:pPr>
        <w:widowControl w:val="0"/>
        <w:suppressAutoHyphens/>
        <w:spacing w:after="0" w:line="100" w:lineRule="atLeast"/>
        <w:ind w:firstLine="709"/>
        <w:jc w:val="both"/>
        <w:rPr>
          <w:rFonts w:ascii="Times New Roman" w:eastAsia="Times New Roman" w:hAnsi="Times New Roman" w:cs="Times New Roman"/>
          <w:kern w:val="1"/>
          <w:sz w:val="24"/>
          <w:szCs w:val="24"/>
          <w:lang w:eastAsia="ar-SA"/>
        </w:rPr>
      </w:pPr>
    </w:p>
    <w:p w14:paraId="7F16DA44" w14:textId="77777777" w:rsidR="009351B3" w:rsidRPr="009351B3" w:rsidRDefault="009351B3" w:rsidP="009351B3">
      <w:pPr>
        <w:suppressAutoHyphens/>
        <w:spacing w:after="0" w:line="100" w:lineRule="atLeast"/>
        <w:jc w:val="both"/>
        <w:rPr>
          <w:rFonts w:ascii="Times New Roman" w:eastAsia="Times New Roman" w:hAnsi="Times New Roman" w:cs="Times New Roman"/>
          <w:sz w:val="24"/>
          <w:szCs w:val="24"/>
          <w:lang w:eastAsia="ar-SA"/>
        </w:rPr>
      </w:pPr>
    </w:p>
    <w:p w14:paraId="2AC06A7A" w14:textId="77777777" w:rsidR="009351B3" w:rsidRPr="009351B3" w:rsidRDefault="009351B3" w:rsidP="009351B3">
      <w:pPr>
        <w:suppressAutoHyphens/>
        <w:spacing w:after="0" w:line="100" w:lineRule="atLeast"/>
        <w:rPr>
          <w:rFonts w:ascii="Times New Roman" w:eastAsia="Times New Roman" w:hAnsi="Times New Roman" w:cs="Times New Roman"/>
          <w:sz w:val="24"/>
          <w:szCs w:val="24"/>
          <w:lang w:eastAsia="ar-SA"/>
        </w:rPr>
      </w:pPr>
    </w:p>
    <w:p w14:paraId="32C182E4" w14:textId="77777777" w:rsidR="009351B3" w:rsidRPr="009351B3" w:rsidRDefault="009351B3" w:rsidP="009351B3">
      <w:pPr>
        <w:tabs>
          <w:tab w:val="left" w:pos="360"/>
        </w:tabs>
        <w:suppressAutoHyphens/>
        <w:spacing w:after="113" w:line="200" w:lineRule="atLeast"/>
        <w:jc w:val="both"/>
        <w:rPr>
          <w:rFonts w:ascii="Times New Roman" w:eastAsia="Times New Roman" w:hAnsi="Times New Roman" w:cs="Times New Roman"/>
          <w:sz w:val="24"/>
          <w:szCs w:val="24"/>
          <w:lang w:eastAsia="ar-SA"/>
        </w:rPr>
      </w:pPr>
    </w:p>
    <w:p w14:paraId="44C743FD" w14:textId="77777777" w:rsidR="009351B3" w:rsidRPr="009351B3" w:rsidRDefault="009351B3" w:rsidP="009351B3">
      <w:pPr>
        <w:suppressAutoHyphens/>
        <w:spacing w:after="200" w:line="276" w:lineRule="auto"/>
        <w:rPr>
          <w:rFonts w:ascii="Calibri" w:eastAsia="SimSun" w:hAnsi="Calibri" w:cs="font923"/>
          <w:lang w:eastAsia="ar-SA"/>
        </w:rPr>
      </w:pPr>
    </w:p>
    <w:p w14:paraId="2B880E9D" w14:textId="77777777" w:rsidR="009351B3" w:rsidRPr="009351B3" w:rsidRDefault="009351B3" w:rsidP="009351B3">
      <w:pPr>
        <w:suppressAutoHyphens/>
        <w:spacing w:after="200" w:line="276" w:lineRule="auto"/>
        <w:rPr>
          <w:rFonts w:ascii="Calibri" w:eastAsia="SimSun" w:hAnsi="Calibri" w:cs="font923"/>
          <w:lang w:eastAsia="ar-SA"/>
        </w:rPr>
      </w:pPr>
    </w:p>
    <w:p w14:paraId="7CFD7BC8" w14:textId="77777777" w:rsidR="00037D94" w:rsidRPr="00037D94" w:rsidRDefault="00037D94" w:rsidP="00037D94">
      <w:pPr>
        <w:keepNext/>
        <w:spacing w:before="120" w:after="120" w:line="360" w:lineRule="auto"/>
        <w:contextualSpacing/>
        <w:jc w:val="center"/>
        <w:rPr>
          <w:rFonts w:ascii="Tahoma" w:eastAsia="Tahoma" w:hAnsi="Tahoma" w:cs="Tahoma"/>
          <w:b/>
          <w:color w:val="000000"/>
          <w:sz w:val="20"/>
          <w:szCs w:val="20"/>
          <w:u w:color="000000"/>
          <w:lang w:eastAsia="pl-PL"/>
        </w:rPr>
      </w:pPr>
    </w:p>
    <w:p w14:paraId="3479B920" w14:textId="77777777" w:rsidR="00037D94" w:rsidRDefault="00037D94"/>
    <w:sectPr w:rsidR="00037D94" w:rsidSect="00566CA2">
      <w:headerReference w:type="default" r:id="rId10"/>
      <w:footerReference w:type="default" r:id="rId11"/>
      <w:headerReference w:type="first" r:id="rId12"/>
      <w:footerReference w:type="first" r:id="rId13"/>
      <w:pgSz w:w="11900" w:h="16840"/>
      <w:pgMar w:top="1673" w:right="1418" w:bottom="709"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02D3" w14:textId="77777777" w:rsidR="0018134F" w:rsidRDefault="0018134F">
      <w:pPr>
        <w:spacing w:after="0" w:line="240" w:lineRule="auto"/>
      </w:pPr>
      <w:r>
        <w:separator/>
      </w:r>
    </w:p>
  </w:endnote>
  <w:endnote w:type="continuationSeparator" w:id="0">
    <w:p w14:paraId="2F5F3274" w14:textId="77777777" w:rsidR="0018134F" w:rsidRDefault="0018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923">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162" w14:textId="77777777" w:rsidR="00D95023" w:rsidRPr="0023279D" w:rsidRDefault="00037D94" w:rsidP="00E35969">
    <w:pPr>
      <w:tabs>
        <w:tab w:val="center" w:pos="4536"/>
        <w:tab w:val="right" w:pos="9072"/>
      </w:tabs>
      <w:jc w:val="center"/>
      <w:rPr>
        <w:sz w:val="16"/>
        <w:szCs w:val="16"/>
      </w:rPr>
    </w:pPr>
    <w:r w:rsidRPr="0023279D">
      <w:rPr>
        <w:rFonts w:ascii="Times New Roman" w:hAnsi="Times New Roman"/>
        <w:sz w:val="16"/>
        <w:szCs w:val="16"/>
        <w:lang w:eastAsia="ar-SA"/>
      </w:rPr>
      <w:t>Projekt pn. „</w:t>
    </w:r>
    <w:r>
      <w:rPr>
        <w:rFonts w:ascii="Times New Roman" w:hAnsi="Times New Roman"/>
        <w:sz w:val="16"/>
        <w:szCs w:val="16"/>
        <w:lang w:eastAsia="ar-SA"/>
      </w:rPr>
      <w:t>Nowe Szanse – nowe możliwości 2</w:t>
    </w:r>
    <w:r w:rsidRPr="0023279D">
      <w:rPr>
        <w:rFonts w:ascii="Times New Roman" w:hAnsi="Times New Roman"/>
        <w:sz w:val="16"/>
        <w:szCs w:val="16"/>
        <w:lang w:eastAsia="ar-SA"/>
      </w:rPr>
      <w:t>” finansowany ze środków Europejskiego Funduszu Społecznego, realizowany w ramach 9 Osi Priorytetowej Region spójny społecznie, Działania 9.</w:t>
    </w:r>
    <w:r>
      <w:rPr>
        <w:rFonts w:ascii="Times New Roman" w:hAnsi="Times New Roman"/>
        <w:sz w:val="16"/>
        <w:szCs w:val="16"/>
        <w:lang w:eastAsia="ar-SA"/>
      </w:rPr>
      <w:t>1</w:t>
    </w:r>
    <w:r w:rsidRPr="0023279D">
      <w:rPr>
        <w:rFonts w:ascii="Times New Roman" w:hAnsi="Times New Roman"/>
        <w:sz w:val="16"/>
        <w:szCs w:val="16"/>
        <w:lang w:eastAsia="ar-SA"/>
      </w:rPr>
      <w:t xml:space="preserve"> </w:t>
    </w:r>
    <w:r>
      <w:rPr>
        <w:rFonts w:ascii="Times New Roman" w:hAnsi="Times New Roman"/>
        <w:sz w:val="16"/>
        <w:szCs w:val="16"/>
        <w:lang w:eastAsia="ar-SA"/>
      </w:rPr>
      <w:t>Aktywna Integracja</w:t>
    </w:r>
    <w:r w:rsidRPr="0023279D">
      <w:rPr>
        <w:rFonts w:ascii="Times New Roman" w:hAnsi="Times New Roman"/>
        <w:sz w:val="16"/>
        <w:szCs w:val="16"/>
        <w:lang w:eastAsia="ar-SA"/>
      </w:rPr>
      <w:t>, Poddziałania 9.</w:t>
    </w:r>
    <w:r>
      <w:rPr>
        <w:rFonts w:ascii="Times New Roman" w:hAnsi="Times New Roman"/>
        <w:sz w:val="16"/>
        <w:szCs w:val="16"/>
        <w:lang w:eastAsia="ar-SA"/>
      </w:rPr>
      <w:t>1</w:t>
    </w:r>
    <w:r w:rsidRPr="0023279D">
      <w:rPr>
        <w:rFonts w:ascii="Times New Roman" w:hAnsi="Times New Roman"/>
        <w:sz w:val="16"/>
        <w:szCs w:val="16"/>
        <w:lang w:eastAsia="ar-SA"/>
      </w:rPr>
      <w:t xml:space="preserve">.1 </w:t>
    </w:r>
    <w:r>
      <w:rPr>
        <w:rFonts w:ascii="Times New Roman" w:hAnsi="Times New Roman"/>
        <w:sz w:val="16"/>
        <w:szCs w:val="16"/>
        <w:lang w:eastAsia="ar-SA"/>
      </w:rPr>
      <w:t>Aktywna Integracja – projekty konkursowe wyłącznie dla OPS/PCPR</w:t>
    </w:r>
    <w:r w:rsidRPr="0023279D">
      <w:rPr>
        <w:rFonts w:ascii="Times New Roman" w:hAnsi="Times New Roman"/>
        <w:sz w:val="16"/>
        <w:szCs w:val="16"/>
        <w:lang w:eastAsia="ar-SA"/>
      </w:rPr>
      <w:t xml:space="preserve"> - Regionalny Program Operacyjny Województwa Małopolskiego na lata 2014-2020</w:t>
    </w:r>
  </w:p>
  <w:p w14:paraId="3F0520A2" w14:textId="77777777" w:rsidR="00D95023" w:rsidRPr="00083446" w:rsidRDefault="0018134F" w:rsidP="00E35969">
    <w:pPr>
      <w:pStyle w:val="Stopka"/>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42E5" w14:textId="77777777" w:rsidR="00D95023" w:rsidRPr="0023279D" w:rsidRDefault="00037D94" w:rsidP="00E35969">
    <w:pPr>
      <w:tabs>
        <w:tab w:val="center" w:pos="4536"/>
        <w:tab w:val="right" w:pos="9072"/>
      </w:tabs>
      <w:jc w:val="center"/>
      <w:rPr>
        <w:sz w:val="16"/>
        <w:szCs w:val="16"/>
      </w:rPr>
    </w:pPr>
    <w:bookmarkStart w:id="3" w:name="_Hlk10532795"/>
    <w:r w:rsidRPr="0023279D">
      <w:rPr>
        <w:rFonts w:ascii="Times New Roman" w:hAnsi="Times New Roman"/>
        <w:sz w:val="16"/>
        <w:szCs w:val="16"/>
        <w:lang w:eastAsia="ar-SA"/>
      </w:rPr>
      <w:t>Projekt pn. „</w:t>
    </w:r>
    <w:r>
      <w:rPr>
        <w:rFonts w:ascii="Times New Roman" w:hAnsi="Times New Roman"/>
        <w:sz w:val="16"/>
        <w:szCs w:val="16"/>
        <w:lang w:eastAsia="ar-SA"/>
      </w:rPr>
      <w:t>Nowe Szanse – nowe możliwości 2</w:t>
    </w:r>
    <w:r w:rsidRPr="0023279D">
      <w:rPr>
        <w:rFonts w:ascii="Times New Roman" w:hAnsi="Times New Roman"/>
        <w:sz w:val="16"/>
        <w:szCs w:val="16"/>
        <w:lang w:eastAsia="ar-SA"/>
      </w:rPr>
      <w:t xml:space="preserve">” </w:t>
    </w:r>
    <w:bookmarkEnd w:id="3"/>
    <w:r w:rsidRPr="0023279D">
      <w:rPr>
        <w:rFonts w:ascii="Times New Roman" w:hAnsi="Times New Roman"/>
        <w:sz w:val="16"/>
        <w:szCs w:val="16"/>
        <w:lang w:eastAsia="ar-SA"/>
      </w:rPr>
      <w:t>finansowany ze środków Europejskiego Funduszu Społecznego, realizowany w ramach 9 Osi Priorytetowej Region spójny społecznie, Działania 9.</w:t>
    </w:r>
    <w:r>
      <w:rPr>
        <w:rFonts w:ascii="Times New Roman" w:hAnsi="Times New Roman"/>
        <w:sz w:val="16"/>
        <w:szCs w:val="16"/>
        <w:lang w:eastAsia="ar-SA"/>
      </w:rPr>
      <w:t>1</w:t>
    </w:r>
    <w:r w:rsidRPr="0023279D">
      <w:rPr>
        <w:rFonts w:ascii="Times New Roman" w:hAnsi="Times New Roman"/>
        <w:sz w:val="16"/>
        <w:szCs w:val="16"/>
        <w:lang w:eastAsia="ar-SA"/>
      </w:rPr>
      <w:t xml:space="preserve"> </w:t>
    </w:r>
    <w:r>
      <w:rPr>
        <w:rFonts w:ascii="Times New Roman" w:hAnsi="Times New Roman"/>
        <w:sz w:val="16"/>
        <w:szCs w:val="16"/>
        <w:lang w:eastAsia="ar-SA"/>
      </w:rPr>
      <w:t>Aktywna Integracja</w:t>
    </w:r>
    <w:r w:rsidRPr="0023279D">
      <w:rPr>
        <w:rFonts w:ascii="Times New Roman" w:hAnsi="Times New Roman"/>
        <w:sz w:val="16"/>
        <w:szCs w:val="16"/>
        <w:lang w:eastAsia="ar-SA"/>
      </w:rPr>
      <w:t>, Poddziałania 9.</w:t>
    </w:r>
    <w:r>
      <w:rPr>
        <w:rFonts w:ascii="Times New Roman" w:hAnsi="Times New Roman"/>
        <w:sz w:val="16"/>
        <w:szCs w:val="16"/>
        <w:lang w:eastAsia="ar-SA"/>
      </w:rPr>
      <w:t>1</w:t>
    </w:r>
    <w:r w:rsidRPr="0023279D">
      <w:rPr>
        <w:rFonts w:ascii="Times New Roman" w:hAnsi="Times New Roman"/>
        <w:sz w:val="16"/>
        <w:szCs w:val="16"/>
        <w:lang w:eastAsia="ar-SA"/>
      </w:rPr>
      <w:t xml:space="preserve">.1 </w:t>
    </w:r>
    <w:r>
      <w:rPr>
        <w:rFonts w:ascii="Times New Roman" w:hAnsi="Times New Roman"/>
        <w:sz w:val="16"/>
        <w:szCs w:val="16"/>
        <w:lang w:eastAsia="ar-SA"/>
      </w:rPr>
      <w:t>Aktywna Integracja – projekty konkursowe wyłącznie dla OPS/PCPR</w:t>
    </w:r>
    <w:r w:rsidRPr="0023279D">
      <w:rPr>
        <w:rFonts w:ascii="Times New Roman" w:hAnsi="Times New Roman"/>
        <w:sz w:val="16"/>
        <w:szCs w:val="16"/>
        <w:lang w:eastAsia="ar-SA"/>
      </w:rPr>
      <w:t xml:space="preserve"> - Regionalny Program Operacyjny Województwa Małopolskiego na lata 2014-2020</w:t>
    </w:r>
  </w:p>
  <w:p w14:paraId="0D491E4A" w14:textId="77777777" w:rsidR="00D95023" w:rsidRPr="00737DD0" w:rsidRDefault="0018134F" w:rsidP="00E359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7812" w14:textId="77777777" w:rsidR="0018134F" w:rsidRDefault="0018134F">
      <w:pPr>
        <w:spacing w:after="0" w:line="240" w:lineRule="auto"/>
      </w:pPr>
      <w:r>
        <w:separator/>
      </w:r>
    </w:p>
  </w:footnote>
  <w:footnote w:type="continuationSeparator" w:id="0">
    <w:p w14:paraId="37A162B4" w14:textId="77777777" w:rsidR="0018134F" w:rsidRDefault="0018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0DEE" w14:textId="0552A4FD" w:rsidR="00D95023" w:rsidRDefault="00037D94" w:rsidP="00E35969">
    <w:pPr>
      <w:pStyle w:val="Nagwek"/>
    </w:pPr>
    <w:r>
      <w:rPr>
        <w:noProof/>
      </w:rPr>
      <w:drawing>
        <wp:anchor distT="0" distB="0" distL="114300" distR="114300" simplePos="0" relativeHeight="251662336" behindDoc="0" locked="0" layoutInCell="1" allowOverlap="1" wp14:anchorId="2382AFBA" wp14:editId="4D27A786">
          <wp:simplePos x="0" y="0"/>
          <wp:positionH relativeFrom="column">
            <wp:posOffset>1452245</wp:posOffset>
          </wp:positionH>
          <wp:positionV relativeFrom="paragraph">
            <wp:posOffset>-156845</wp:posOffset>
          </wp:positionV>
          <wp:extent cx="981075" cy="80581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79C4703" wp14:editId="66B6FAEA">
          <wp:simplePos x="0" y="0"/>
          <wp:positionH relativeFrom="column">
            <wp:posOffset>-519430</wp:posOffset>
          </wp:positionH>
          <wp:positionV relativeFrom="paragraph">
            <wp:posOffset>5080</wp:posOffset>
          </wp:positionV>
          <wp:extent cx="1600200" cy="584200"/>
          <wp:effectExtent l="0" t="0" r="0" b="635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r="64076" b="-3511"/>
                  <a:stretch>
                    <a:fillRect/>
                  </a:stretch>
                </pic:blipFill>
                <pic:spPr bwMode="auto">
                  <a:xfrm>
                    <a:off x="0" y="0"/>
                    <a:ext cx="1600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15D3320" wp14:editId="4D91E25B">
          <wp:simplePos x="0" y="0"/>
          <wp:positionH relativeFrom="column">
            <wp:posOffset>2623820</wp:posOffset>
          </wp:positionH>
          <wp:positionV relativeFrom="page">
            <wp:posOffset>333375</wp:posOffset>
          </wp:positionV>
          <wp:extent cx="1931670" cy="4394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167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F7F4831" wp14:editId="129D0272">
          <wp:simplePos x="0" y="0"/>
          <wp:positionH relativeFrom="column">
            <wp:posOffset>4563745</wp:posOffset>
          </wp:positionH>
          <wp:positionV relativeFrom="paragraph">
            <wp:posOffset>90805</wp:posOffset>
          </wp:positionV>
          <wp:extent cx="1725295" cy="466725"/>
          <wp:effectExtent l="0" t="0" r="825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l="43906" t="-2" r="2" b="-3542"/>
                  <a:stretch>
                    <a:fillRect/>
                  </a:stretch>
                </pic:blipFill>
                <pic:spPr bwMode="auto">
                  <a:xfrm>
                    <a:off x="0" y="0"/>
                    <a:ext cx="17252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60BEC" w14:textId="77777777" w:rsidR="00D95023" w:rsidRDefault="001813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D9BB" w14:textId="29C55046" w:rsidR="00D95023" w:rsidRDefault="00037D94" w:rsidP="00E35969">
    <w:pPr>
      <w:pStyle w:val="Nagwek"/>
    </w:pPr>
    <w:r>
      <w:rPr>
        <w:noProof/>
      </w:rPr>
      <w:drawing>
        <wp:anchor distT="0" distB="0" distL="114300" distR="114300" simplePos="0" relativeHeight="251666432" behindDoc="0" locked="0" layoutInCell="1" allowOverlap="1" wp14:anchorId="71013320" wp14:editId="01796932">
          <wp:simplePos x="0" y="0"/>
          <wp:positionH relativeFrom="column">
            <wp:posOffset>1452245</wp:posOffset>
          </wp:positionH>
          <wp:positionV relativeFrom="paragraph">
            <wp:posOffset>-156845</wp:posOffset>
          </wp:positionV>
          <wp:extent cx="981075" cy="80581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6133CB9" wp14:editId="0D2CB578">
          <wp:simplePos x="0" y="0"/>
          <wp:positionH relativeFrom="column">
            <wp:posOffset>-519430</wp:posOffset>
          </wp:positionH>
          <wp:positionV relativeFrom="paragraph">
            <wp:posOffset>5080</wp:posOffset>
          </wp:positionV>
          <wp:extent cx="1600200" cy="58420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r="64076" b="-3511"/>
                  <a:stretch>
                    <a:fillRect/>
                  </a:stretch>
                </pic:blipFill>
                <pic:spPr bwMode="auto">
                  <a:xfrm>
                    <a:off x="0" y="0"/>
                    <a:ext cx="1600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B0D66D7" wp14:editId="61D72C59">
          <wp:simplePos x="0" y="0"/>
          <wp:positionH relativeFrom="column">
            <wp:posOffset>2623820</wp:posOffset>
          </wp:positionH>
          <wp:positionV relativeFrom="page">
            <wp:posOffset>333375</wp:posOffset>
          </wp:positionV>
          <wp:extent cx="1931670" cy="439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167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C2F1396" wp14:editId="678CB228">
          <wp:simplePos x="0" y="0"/>
          <wp:positionH relativeFrom="column">
            <wp:posOffset>4563745</wp:posOffset>
          </wp:positionH>
          <wp:positionV relativeFrom="paragraph">
            <wp:posOffset>90805</wp:posOffset>
          </wp:positionV>
          <wp:extent cx="1725295" cy="466725"/>
          <wp:effectExtent l="0" t="0" r="825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43906" t="-2" r="2" b="-3542"/>
                  <a:stretch>
                    <a:fillRect/>
                  </a:stretch>
                </pic:blipFill>
                <pic:spPr bwMode="auto">
                  <a:xfrm>
                    <a:off x="0" y="0"/>
                    <a:ext cx="17252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C8F63" w14:textId="77777777" w:rsidR="00D95023" w:rsidRDefault="001813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B7D"/>
    <w:multiLevelType w:val="hybridMultilevel"/>
    <w:tmpl w:val="1DC0D2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B694F"/>
    <w:multiLevelType w:val="hybridMultilevel"/>
    <w:tmpl w:val="B5C4C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C18A2"/>
    <w:multiLevelType w:val="hybridMultilevel"/>
    <w:tmpl w:val="46AEE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21DA4"/>
    <w:multiLevelType w:val="hybridMultilevel"/>
    <w:tmpl w:val="AAAE7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1618F"/>
    <w:multiLevelType w:val="hybridMultilevel"/>
    <w:tmpl w:val="6902C8F2"/>
    <w:lvl w:ilvl="0" w:tplc="7FAC639E">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76369"/>
    <w:multiLevelType w:val="hybridMultilevel"/>
    <w:tmpl w:val="24AE9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C3C24"/>
    <w:multiLevelType w:val="hybridMultilevel"/>
    <w:tmpl w:val="C9ECFA3E"/>
    <w:lvl w:ilvl="0" w:tplc="D8887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E2E4F"/>
    <w:multiLevelType w:val="hybridMultilevel"/>
    <w:tmpl w:val="6CF4618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7556E"/>
    <w:multiLevelType w:val="hybridMultilevel"/>
    <w:tmpl w:val="312CE8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96320"/>
    <w:multiLevelType w:val="hybridMultilevel"/>
    <w:tmpl w:val="78389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E695E"/>
    <w:multiLevelType w:val="hybridMultilevel"/>
    <w:tmpl w:val="F3E8B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D633C"/>
    <w:multiLevelType w:val="hybridMultilevel"/>
    <w:tmpl w:val="A08A6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06CF1"/>
    <w:multiLevelType w:val="hybridMultilevel"/>
    <w:tmpl w:val="7444B78A"/>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16335"/>
    <w:multiLevelType w:val="hybridMultilevel"/>
    <w:tmpl w:val="5EA697E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07A12"/>
    <w:multiLevelType w:val="hybridMultilevel"/>
    <w:tmpl w:val="B87CDD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65E4B"/>
    <w:multiLevelType w:val="hybridMultilevel"/>
    <w:tmpl w:val="6834EC18"/>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500545"/>
    <w:multiLevelType w:val="hybridMultilevel"/>
    <w:tmpl w:val="92D0B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513C6A"/>
    <w:multiLevelType w:val="hybridMultilevel"/>
    <w:tmpl w:val="414E9FA2"/>
    <w:lvl w:ilvl="0" w:tplc="04150017">
      <w:start w:val="1"/>
      <w:numFmt w:val="lowerLetter"/>
      <w:lvlText w:val="%1)"/>
      <w:lvlJc w:val="left"/>
      <w:pPr>
        <w:ind w:left="720" w:hanging="360"/>
      </w:pPr>
    </w:lvl>
    <w:lvl w:ilvl="1" w:tplc="04150017">
      <w:start w:val="1"/>
      <w:numFmt w:val="lowerLetter"/>
      <w:lvlText w:val="%2)"/>
      <w:lvlJc w:val="left"/>
      <w:pPr>
        <w:ind w:left="1440" w:hanging="360"/>
      </w:pPr>
      <w:rPr>
        <w:b w:val="0"/>
      </w:rPr>
    </w:lvl>
    <w:lvl w:ilvl="2" w:tplc="87FC6E28">
      <w:start w:val="1"/>
      <w:numFmt w:val="decimal"/>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B1FAD"/>
    <w:multiLevelType w:val="hybridMultilevel"/>
    <w:tmpl w:val="DD7EC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352EEB"/>
    <w:multiLevelType w:val="multilevel"/>
    <w:tmpl w:val="FB244D3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260D85"/>
    <w:multiLevelType w:val="hybridMultilevel"/>
    <w:tmpl w:val="9B6E64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00119"/>
    <w:multiLevelType w:val="hybridMultilevel"/>
    <w:tmpl w:val="8982D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6024D"/>
    <w:multiLevelType w:val="hybridMultilevel"/>
    <w:tmpl w:val="4D9A6912"/>
    <w:lvl w:ilvl="0" w:tplc="04150011">
      <w:start w:val="1"/>
      <w:numFmt w:val="decimal"/>
      <w:lvlText w:val="%1)"/>
      <w:lvlJc w:val="left"/>
      <w:pPr>
        <w:ind w:left="720" w:hanging="360"/>
      </w:pPr>
    </w:lvl>
    <w:lvl w:ilvl="1" w:tplc="C554CAB0">
      <w:start w:val="1"/>
      <w:numFmt w:val="decimal"/>
      <w:lvlText w:val="%2."/>
      <w:lvlJc w:val="left"/>
      <w:pPr>
        <w:ind w:left="1440" w:hanging="360"/>
      </w:pPr>
      <w:rPr>
        <w:rFonts w:hint="default"/>
        <w:color w:val="auto"/>
      </w:rPr>
    </w:lvl>
    <w:lvl w:ilvl="2" w:tplc="887A4E52">
      <w:start w:val="1"/>
      <w:numFmt w:val="lowerLetter"/>
      <w:lvlText w:val="%3)"/>
      <w:lvlJc w:val="left"/>
      <w:pPr>
        <w:ind w:left="2340" w:hanging="360"/>
      </w:pPr>
      <w:rPr>
        <w:rFonts w:hint="default"/>
        <w:color w:val="auto"/>
      </w:rPr>
    </w:lvl>
    <w:lvl w:ilvl="3" w:tplc="5DBC5CA4">
      <w:start w:val="1"/>
      <w:numFmt w:val="lowerLetter"/>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C610B"/>
    <w:multiLevelType w:val="hybridMultilevel"/>
    <w:tmpl w:val="4DD68D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3154FF"/>
    <w:multiLevelType w:val="hybridMultilevel"/>
    <w:tmpl w:val="8D9280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8D24208">
      <w:start w:val="1"/>
      <w:numFmt w:val="decimal"/>
      <w:lvlText w:val="%3."/>
      <w:lvlJc w:val="right"/>
      <w:pPr>
        <w:ind w:left="2160" w:hanging="180"/>
      </w:pPr>
      <w:rPr>
        <w:rFonts w:ascii="Tahoma" w:eastAsia="Tahoma"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0F2D60"/>
    <w:multiLevelType w:val="hybridMultilevel"/>
    <w:tmpl w:val="D1D6BC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1F04D2"/>
    <w:multiLevelType w:val="hybridMultilevel"/>
    <w:tmpl w:val="57D267C6"/>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E47E3F"/>
    <w:multiLevelType w:val="hybridMultilevel"/>
    <w:tmpl w:val="F9EA4B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E359AB"/>
    <w:multiLevelType w:val="hybridMultilevel"/>
    <w:tmpl w:val="89761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633A0"/>
    <w:multiLevelType w:val="hybridMultilevel"/>
    <w:tmpl w:val="9544C8C2"/>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421DCF"/>
    <w:multiLevelType w:val="hybridMultilevel"/>
    <w:tmpl w:val="9F6A4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90F0A"/>
    <w:multiLevelType w:val="hybridMultilevel"/>
    <w:tmpl w:val="48287D9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CC3EAA"/>
    <w:multiLevelType w:val="hybridMultilevel"/>
    <w:tmpl w:val="7C9C0B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D8F09B0"/>
    <w:multiLevelType w:val="hybridMultilevel"/>
    <w:tmpl w:val="F61C3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FB206E"/>
    <w:multiLevelType w:val="hybridMultilevel"/>
    <w:tmpl w:val="C8727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264051"/>
    <w:multiLevelType w:val="hybridMultilevel"/>
    <w:tmpl w:val="32902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83DB2"/>
    <w:multiLevelType w:val="hybridMultilevel"/>
    <w:tmpl w:val="2924B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C40318"/>
    <w:multiLevelType w:val="hybridMultilevel"/>
    <w:tmpl w:val="A1629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426F7"/>
    <w:multiLevelType w:val="hybridMultilevel"/>
    <w:tmpl w:val="F65A6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BF1123"/>
    <w:multiLevelType w:val="hybridMultilevel"/>
    <w:tmpl w:val="34D067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3D6D44"/>
    <w:multiLevelType w:val="hybridMultilevel"/>
    <w:tmpl w:val="C1882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523336"/>
    <w:multiLevelType w:val="hybridMultilevel"/>
    <w:tmpl w:val="B080A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537513"/>
    <w:multiLevelType w:val="hybridMultilevel"/>
    <w:tmpl w:val="28EA1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5"/>
  </w:num>
  <w:num w:numId="4">
    <w:abstractNumId w:val="36"/>
  </w:num>
  <w:num w:numId="5">
    <w:abstractNumId w:val="5"/>
  </w:num>
  <w:num w:numId="6">
    <w:abstractNumId w:val="39"/>
  </w:num>
  <w:num w:numId="7">
    <w:abstractNumId w:val="20"/>
  </w:num>
  <w:num w:numId="8">
    <w:abstractNumId w:val="40"/>
  </w:num>
  <w:num w:numId="9">
    <w:abstractNumId w:val="14"/>
  </w:num>
  <w:num w:numId="10">
    <w:abstractNumId w:val="8"/>
  </w:num>
  <w:num w:numId="11">
    <w:abstractNumId w:val="6"/>
  </w:num>
  <w:num w:numId="12">
    <w:abstractNumId w:val="17"/>
  </w:num>
  <w:num w:numId="13">
    <w:abstractNumId w:val="19"/>
  </w:num>
  <w:num w:numId="14">
    <w:abstractNumId w:val="15"/>
  </w:num>
  <w:num w:numId="15">
    <w:abstractNumId w:val="41"/>
  </w:num>
  <w:num w:numId="16">
    <w:abstractNumId w:val="35"/>
  </w:num>
  <w:num w:numId="17">
    <w:abstractNumId w:val="32"/>
  </w:num>
  <w:num w:numId="18">
    <w:abstractNumId w:val="18"/>
  </w:num>
  <w:num w:numId="19">
    <w:abstractNumId w:val="28"/>
  </w:num>
  <w:num w:numId="20">
    <w:abstractNumId w:val="31"/>
  </w:num>
  <w:num w:numId="21">
    <w:abstractNumId w:val="7"/>
  </w:num>
  <w:num w:numId="22">
    <w:abstractNumId w:val="21"/>
  </w:num>
  <w:num w:numId="23">
    <w:abstractNumId w:val="38"/>
  </w:num>
  <w:num w:numId="24">
    <w:abstractNumId w:val="12"/>
  </w:num>
  <w:num w:numId="25">
    <w:abstractNumId w:val="10"/>
  </w:num>
  <w:num w:numId="26">
    <w:abstractNumId w:val="11"/>
  </w:num>
  <w:num w:numId="27">
    <w:abstractNumId w:val="1"/>
  </w:num>
  <w:num w:numId="28">
    <w:abstractNumId w:val="13"/>
  </w:num>
  <w:num w:numId="29">
    <w:abstractNumId w:val="2"/>
  </w:num>
  <w:num w:numId="30">
    <w:abstractNumId w:val="34"/>
  </w:num>
  <w:num w:numId="31">
    <w:abstractNumId w:val="3"/>
  </w:num>
  <w:num w:numId="32">
    <w:abstractNumId w:val="23"/>
  </w:num>
  <w:num w:numId="33">
    <w:abstractNumId w:val="16"/>
  </w:num>
  <w:num w:numId="34">
    <w:abstractNumId w:val="37"/>
  </w:num>
  <w:num w:numId="35">
    <w:abstractNumId w:val="24"/>
  </w:num>
  <w:num w:numId="36">
    <w:abstractNumId w:val="42"/>
  </w:num>
  <w:num w:numId="37">
    <w:abstractNumId w:val="33"/>
  </w:num>
  <w:num w:numId="38">
    <w:abstractNumId w:val="0"/>
  </w:num>
  <w:num w:numId="39">
    <w:abstractNumId w:val="27"/>
  </w:num>
  <w:num w:numId="40">
    <w:abstractNumId w:val="9"/>
  </w:num>
  <w:num w:numId="41">
    <w:abstractNumId w:val="4"/>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94"/>
    <w:rsid w:val="00037D94"/>
    <w:rsid w:val="0018134F"/>
    <w:rsid w:val="002E409D"/>
    <w:rsid w:val="0057018C"/>
    <w:rsid w:val="009351B3"/>
    <w:rsid w:val="00A44EE9"/>
    <w:rsid w:val="00BB4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9DE14"/>
  <w15:chartTrackingRefBased/>
  <w15:docId w15:val="{8FBD1552-4A56-4EFF-8A46-A1D22C80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7D9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7D94"/>
  </w:style>
  <w:style w:type="paragraph" w:styleId="Stopka">
    <w:name w:val="footer"/>
    <w:basedOn w:val="Normalny"/>
    <w:link w:val="StopkaZnak"/>
    <w:uiPriority w:val="99"/>
    <w:semiHidden/>
    <w:unhideWhenUsed/>
    <w:rsid w:val="00037D9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ppData/Local/Packages/Microsoft.Office.Desktop_8wekyb3d8bbwe/AC/INetCache/48600/AppData/Local/Temp/www.rpo.malopolska.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powiatbrzeski.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6725</Words>
  <Characters>40350</Characters>
  <Application>Microsoft Office Word</Application>
  <DocSecurity>0</DocSecurity>
  <Lines>336</Lines>
  <Paragraphs>93</Paragraphs>
  <ScaleCrop>false</ScaleCrop>
  <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bmrowka</dc:creator>
  <cp:keywords/>
  <dc:description/>
  <cp:lastModifiedBy>bmrowka</cp:lastModifiedBy>
  <cp:revision>4</cp:revision>
  <dcterms:created xsi:type="dcterms:W3CDTF">2021-09-23T12:24:00Z</dcterms:created>
  <dcterms:modified xsi:type="dcterms:W3CDTF">2021-09-28T05:29:00Z</dcterms:modified>
</cp:coreProperties>
</file>