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7BB2" w14:textId="1D6BE347" w:rsidR="000F4A24" w:rsidRPr="000F4A24" w:rsidRDefault="000F4A24" w:rsidP="000F4A2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F4A24">
        <w:rPr>
          <w:rFonts w:ascii="Times New Roman" w:hAnsi="Times New Roman" w:cs="Times New Roman"/>
          <w:b/>
          <w:bCs/>
          <w:sz w:val="40"/>
          <w:szCs w:val="40"/>
        </w:rPr>
        <w:t>Likwidacja stowarzyszenia zwykłego</w:t>
      </w:r>
    </w:p>
    <w:p w14:paraId="01E2B971" w14:textId="77777777" w:rsidR="000F4A24" w:rsidRDefault="000F4A24" w:rsidP="000F4A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62F9F" w14:textId="4A783DAC" w:rsidR="00BA0F13" w:rsidRPr="00BA0F13" w:rsidRDefault="00BA0F13" w:rsidP="000F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0F13">
        <w:rPr>
          <w:rFonts w:ascii="Times New Roman" w:hAnsi="Times New Roman" w:cs="Times New Roman"/>
          <w:sz w:val="24"/>
          <w:szCs w:val="24"/>
        </w:rPr>
        <w:t xml:space="preserve">Jeżeli członkowie stowarzyszenia </w:t>
      </w:r>
      <w:r w:rsidR="003C2811">
        <w:rPr>
          <w:rFonts w:ascii="Times New Roman" w:hAnsi="Times New Roman" w:cs="Times New Roman"/>
          <w:sz w:val="24"/>
          <w:szCs w:val="24"/>
        </w:rPr>
        <w:t xml:space="preserve">zwykłego </w:t>
      </w:r>
      <w:r w:rsidRPr="00BA0F13">
        <w:rPr>
          <w:rFonts w:ascii="Times New Roman" w:hAnsi="Times New Roman" w:cs="Times New Roman"/>
          <w:sz w:val="24"/>
          <w:szCs w:val="24"/>
        </w:rPr>
        <w:t>chcą je rozwiązać (stowarzyszenie osiągnęło swój cel, brak woli członków do kontynuowania działalności, wyczerpanie środków finansowych), należy wykonać następujące czynności:</w:t>
      </w:r>
    </w:p>
    <w:p w14:paraId="5C791675" w14:textId="029FEB65" w:rsidR="00BA0F13" w:rsidRPr="00BA0F13" w:rsidRDefault="00BA0F13" w:rsidP="000F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1 - Rozwiązanie stowarzyszenia</w:t>
      </w:r>
    </w:p>
    <w:p w14:paraId="2C5F5C4C" w14:textId="0917A18D" w:rsidR="00BA0F13" w:rsidRPr="00BA0F13" w:rsidRDefault="00BA0F13" w:rsidP="000F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Zwołanie walnego zebrania członków i podjęcie uchwał o rozwiązaniu stowarzyszenia, wyznaczeniu likwidatora i przeznaczeniu majątku stowarzyszenia</w:t>
      </w:r>
      <w:r w:rsidR="00313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5" w:history="1">
        <w:r w:rsidR="00313370" w:rsidRPr="00295E3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 nr 1</w:t>
        </w:r>
      </w:hyperlink>
      <w:r w:rsidR="00313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powinny spełniać</w:t>
      </w:r>
      <w:r w:rsidR="00313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wymogi określone w regulaminie</w:t>
      </w: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nie wyznaczenia likwidatora zostaje nim przedstawiciel lub członkowie zarządu stowarzyszenia. Z zebrania należy sporządzić protokół z podjętymi uchwałami i listę obecności</w:t>
      </w:r>
      <w:r w:rsidR="003C2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64A89F" w14:textId="2EAF4A08" w:rsidR="00BA0F13" w:rsidRPr="00BA0F13" w:rsidRDefault="00BA0F13" w:rsidP="000F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Sporządzone dokumenty </w:t>
      </w:r>
      <w:r w:rsidR="003C28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wnioskiem – zawiadomienie o likwidacji </w:t>
      </w: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likwidator dostarcza w terminie 7 dni od dnia podjęcia ww. uchwał do organu nadzorującego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Starosty Brzeskiego</w:t>
      </w: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) celem wpisania informacji w ewidencji stowarzyszeń zwykłych. Po wpisaniu informacji w ewidencji organ w terminie do 7 dni wydaje dokument potwierdzający wpis.</w:t>
      </w:r>
    </w:p>
    <w:p w14:paraId="6DA5D3DF" w14:textId="35267EBC" w:rsidR="00BA0F13" w:rsidRPr="00BA0F13" w:rsidRDefault="00BA0F13" w:rsidP="000F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0DBDF25F" w14:textId="6B0862CB" w:rsidR="00BA0F13" w:rsidRPr="00BA0F13" w:rsidRDefault="00000000" w:rsidP="000F4A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BA0F13" w:rsidRPr="00BA0F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zawiadomienie o wszczęciu postępowania likwidacyjnego</w:t>
        </w:r>
      </w:hyperlink>
      <w:r w:rsidR="00313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7" w:history="1">
        <w:r w:rsidR="00313370" w:rsidRPr="00295E3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 nr 2</w:t>
        </w:r>
      </w:hyperlink>
      <w:r w:rsidR="0031337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A0F13"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B07F0C4" w14:textId="0B00F18B" w:rsidR="00BA0F13" w:rsidRPr="00BA0F13" w:rsidRDefault="00BA0F13" w:rsidP="000F4A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walnego zebrania</w:t>
      </w:r>
      <w:r w:rsidR="00D03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uchwałą o rozwiązaniu stowarzyszenia, wyznaczeniu likwidatora i przeznaczeniu majątku zlikwidowanego stowarzyszenia</w:t>
      </w:r>
      <w:r w:rsidR="00313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3AF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8" w:history="1">
        <w:r w:rsidR="00313370" w:rsidRPr="00295E3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 nr 3</w:t>
        </w:r>
      </w:hyperlink>
      <w:r w:rsidR="00D03AF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AAC6945" w14:textId="59A75DB3" w:rsidR="00BA0F13" w:rsidRPr="00BA0F13" w:rsidRDefault="00BA0F13" w:rsidP="000F4A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 na zebraniu</w:t>
      </w:r>
      <w:r w:rsidR="00313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9" w:history="1">
        <w:r w:rsidR="00313370" w:rsidRPr="00295E3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 nr 4</w:t>
        </w:r>
      </w:hyperlink>
      <w:r w:rsidR="0031337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4F3C48" w14:textId="77777777" w:rsidR="00BA0F13" w:rsidRPr="00BA0F13" w:rsidRDefault="00BA0F13" w:rsidP="000F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 2 - Likwidacja stowarzyszenia</w:t>
      </w:r>
    </w:p>
    <w:p w14:paraId="61C8632E" w14:textId="36A6F7B8" w:rsidR="00BA0F13" w:rsidRPr="00BA0F13" w:rsidRDefault="00BA0F13" w:rsidP="000F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 likwidator podejmuje czynności likwidacyjne - podaje do publicznej wiadomości informację o wszczęciu postępowania likwidacyjnego stowarzyszenia (np.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tablicy ogłoszeń SP w Brzesku</w:t>
      </w:r>
      <w:r w:rsidR="0063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30 dni</w:t>
      </w: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13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3E6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10" w:history="1">
        <w:r w:rsidR="00313370" w:rsidRPr="00295E3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 nr 5</w:t>
        </w:r>
      </w:hyperlink>
      <w:r w:rsidR="00283E6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, reguluje powstałe w toku działalności stowarzyszenia zobowiązania, sporządza sprawozdanie finansowe, pozostały majątek stowarzyszenia przeznacza na cele określone w regulaminie lub w uchwale podjętej w tej sprawie). UWAGA! Koszty likwidacji pokrywane są z majątku stowarzyszenia.</w:t>
      </w:r>
    </w:p>
    <w:p w14:paraId="5F91D16C" w14:textId="77777777" w:rsidR="00BA0F13" w:rsidRPr="00BA0F13" w:rsidRDefault="00BA0F13" w:rsidP="000F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czynności likwidacyjnych likwidator składa do organu nadzorującego zawiadomienie o zakończeniu likwidacji stowarzyszenia zwykłego oświadczając jednocześnie, że informacja o likwidacji stowarzyszenia została podana do publicznej wiadomości i zaspokojone zostały wszelkie zobowiązania stowarzyszenia. Organ wpisuje informację o zakończeniu likwidacji stowarzyszenia do ewidencji w terminie do 7 dni od dnia złożenia wniosku i wydaje dokument potwierdzający wpis.</w:t>
      </w:r>
    </w:p>
    <w:p w14:paraId="781C03C8" w14:textId="40F2D5F2" w:rsidR="00BA0F13" w:rsidRPr="00BA0F13" w:rsidRDefault="00BA0F13" w:rsidP="000F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65CA10E8" w14:textId="23DEE05A" w:rsidR="00BA0F13" w:rsidRPr="00BA0F13" w:rsidRDefault="00000000" w:rsidP="000F4A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BA0F13" w:rsidRPr="00BA0F1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zawiadomienie o zakończeniu likwidacji stowarzyszenia zwykłego</w:t>
        </w:r>
      </w:hyperlink>
      <w:r w:rsidR="00313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12" w:history="1">
        <w:r w:rsidR="00313370" w:rsidRPr="00295E3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załącznik nr 6</w:t>
        </w:r>
      </w:hyperlink>
      <w:r w:rsidR="0031337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A0F13"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F77ADC" w14:textId="4EA122D7" w:rsidR="00BA0F13" w:rsidRPr="00BA0F13" w:rsidRDefault="003C2811" w:rsidP="000F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Ważne:</w:t>
      </w:r>
    </w:p>
    <w:p w14:paraId="183116F3" w14:textId="6E6E2FB5" w:rsidR="00BA0F13" w:rsidRPr="00BA0F13" w:rsidRDefault="00BA0F13" w:rsidP="000F4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likwidacji stowarzyszenia i otrzymaniu dokumentu potwierdzającego wpis w ewidencji likwidator informuje właściwy Urząd Skarbowy i Urząd Statystyczny (zgłoszenie aktualizacyjne - na formularzu NIP-2 w Urzędzie Skarbowym, na formularzu RG-OP w Urzędzie Statystycznym; do formularza załącza kopię dokumentu potwierdzającego wpis w ewidencji wydanego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Starostę Brzeskiego</w:t>
      </w:r>
      <w:r w:rsidRPr="00BA0F1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8E687CD" w14:textId="77777777" w:rsidR="00BA0F13" w:rsidRDefault="00BA0F13" w:rsidP="000F4A24">
      <w:pPr>
        <w:jc w:val="both"/>
      </w:pPr>
    </w:p>
    <w:sectPr w:rsidR="00BA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6F5F"/>
    <w:multiLevelType w:val="multilevel"/>
    <w:tmpl w:val="CB8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84244"/>
    <w:multiLevelType w:val="multilevel"/>
    <w:tmpl w:val="BA7C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B025F"/>
    <w:multiLevelType w:val="multilevel"/>
    <w:tmpl w:val="4F66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C3C0E"/>
    <w:multiLevelType w:val="multilevel"/>
    <w:tmpl w:val="5074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89941">
    <w:abstractNumId w:val="1"/>
  </w:num>
  <w:num w:numId="2" w16cid:durableId="382145207">
    <w:abstractNumId w:val="0"/>
  </w:num>
  <w:num w:numId="3" w16cid:durableId="1730034665">
    <w:abstractNumId w:val="3"/>
  </w:num>
  <w:num w:numId="4" w16cid:durableId="2113208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13"/>
    <w:rsid w:val="0006038E"/>
    <w:rsid w:val="000F4A24"/>
    <w:rsid w:val="00283E6C"/>
    <w:rsid w:val="00295E3B"/>
    <w:rsid w:val="00313370"/>
    <w:rsid w:val="003C2811"/>
    <w:rsid w:val="004365A4"/>
    <w:rsid w:val="00630BD1"/>
    <w:rsid w:val="00BA0241"/>
    <w:rsid w:val="00BA0F13"/>
    <w:rsid w:val="00D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AB52"/>
  <w15:chartTrackingRefBased/>
  <w15:docId w15:val="{30DB05D1-9650-4BDA-BC34-B3D9B3A8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5E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brzeski.pl/media/assets/ngo/likwidacja-stowarzyszenia-zwykego/zalacznik-nr-3-protokol-z-wzc-w-sprawie-likwidacji-stowarzyszenia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wiatbrzeski.pl/media/assets/ngo/likwidacja-stowarzyszenia-zwykego/zalacznik-nr-2-zawiadomienie-o-wszczeciu-likwidacji.docx" TargetMode="External"/><Relationship Id="rId12" Type="http://schemas.openxmlformats.org/officeDocument/2006/relationships/hyperlink" Target="https://www.powiatbrzeski.pl/media/assets/ngo/likwidacja-stowarzyszenia-zwykego/zalacznik-nr-6-zawiadmonienie-o-zakonczeniu-likwidacj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znan.pl/bip/druki.html?co=show&amp;dr_id=368196&amp;type=doc" TargetMode="External"/><Relationship Id="rId11" Type="http://schemas.openxmlformats.org/officeDocument/2006/relationships/hyperlink" Target="http://bip.poznan.pl/bip/druki.html?co=show&amp;dr_id=368198&amp;type=doc" TargetMode="External"/><Relationship Id="rId5" Type="http://schemas.openxmlformats.org/officeDocument/2006/relationships/hyperlink" Target="https://www.powiatbrzeski.pl/media/assets/ngo/likwidacja-stowarzyszenia-zwykego/zalacznik-nr-1-uchwala-o-rozwiazaniu-stowarzyszenia.doc" TargetMode="External"/><Relationship Id="rId10" Type="http://schemas.openxmlformats.org/officeDocument/2006/relationships/hyperlink" Target="https://www.powiatbrzeski.pl/media/assets/ngo/likwidacja-stowarzyszenia-zwykego/zalacznik-nr-5-ogloszenie-na-tablice-oglosze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wiatbrzeski.pl/media/assets/ngo/likwidacja-stowarzyszenia-zwykego/zalacznik-nr-4-lista-obecnosci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bmrowka</dc:creator>
  <cp:keywords/>
  <dc:description/>
  <cp:lastModifiedBy>IGut</cp:lastModifiedBy>
  <cp:revision>3</cp:revision>
  <cp:lastPrinted>2022-09-21T08:01:00Z</cp:lastPrinted>
  <dcterms:created xsi:type="dcterms:W3CDTF">2024-07-03T07:45:00Z</dcterms:created>
  <dcterms:modified xsi:type="dcterms:W3CDTF">2024-07-03T07:49:00Z</dcterms:modified>
</cp:coreProperties>
</file>