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51" w:rsidRPr="00EA409D" w:rsidRDefault="00901C51" w:rsidP="0066253B">
      <w:pPr>
        <w:tabs>
          <w:tab w:val="left" w:pos="6255"/>
        </w:tabs>
        <w:spacing w:line="240" w:lineRule="auto"/>
        <w:ind w:left="-284" w:right="-569"/>
        <w:jc w:val="center"/>
        <w:rPr>
          <w:rFonts w:ascii="Source Sans Pro" w:eastAsiaTheme="majorEastAsia" w:hAnsi="Source Sans Pro" w:cstheme="minorHAnsi"/>
          <w:b/>
          <w:sz w:val="30"/>
          <w:szCs w:val="30"/>
        </w:rPr>
      </w:pPr>
      <w:r w:rsidRPr="00EA409D">
        <w:rPr>
          <w:rFonts w:ascii="Calibri Light" w:hAnsi="Calibri Light"/>
          <w:b/>
          <w:sz w:val="30"/>
          <w:szCs w:val="30"/>
        </w:rPr>
        <w:t xml:space="preserve">REGULAMIN </w:t>
      </w:r>
      <w:r w:rsidR="009E6439">
        <w:rPr>
          <w:rFonts w:ascii="Calibri Light" w:hAnsi="Calibri Light"/>
          <w:b/>
          <w:sz w:val="30"/>
          <w:szCs w:val="30"/>
        </w:rPr>
        <w:t>UCZESTNICTWA W WIDEOKONFERENCJACH</w:t>
      </w:r>
    </w:p>
    <w:p w:rsidR="00901C51" w:rsidRPr="00213AD0" w:rsidRDefault="00FF724C" w:rsidP="0066253B">
      <w:pPr>
        <w:spacing w:after="0" w:line="240" w:lineRule="auto"/>
        <w:ind w:left="-284" w:right="-569"/>
        <w:jc w:val="center"/>
        <w:rPr>
          <w:rFonts w:ascii="Calibri Light" w:hAnsi="Calibri Light"/>
          <w:sz w:val="30"/>
          <w:szCs w:val="30"/>
        </w:rPr>
      </w:pPr>
      <w:r>
        <w:rPr>
          <w:rFonts w:ascii="Calibri Light" w:hAnsi="Calibri Light"/>
          <w:sz w:val="30"/>
          <w:szCs w:val="30"/>
        </w:rPr>
        <w:t>organizowanych w Starostwie Powiatowym</w:t>
      </w:r>
      <w:r w:rsidR="00901C51" w:rsidRPr="00213AD0">
        <w:rPr>
          <w:rFonts w:ascii="Calibri Light" w:hAnsi="Calibri Light"/>
          <w:sz w:val="30"/>
          <w:szCs w:val="30"/>
        </w:rPr>
        <w:t xml:space="preserve"> w Brzesku</w:t>
      </w:r>
    </w:p>
    <w:p w:rsidR="00013CEB" w:rsidRDefault="009E6439" w:rsidP="0066253B">
      <w:pPr>
        <w:spacing w:after="0" w:line="276" w:lineRule="auto"/>
        <w:ind w:left="-284" w:right="-569"/>
        <w:contextualSpacing/>
        <w:rPr>
          <w:bCs/>
        </w:rPr>
      </w:pPr>
      <w:r>
        <w:rPr>
          <w:b/>
          <w:bCs/>
        </w:rPr>
        <w:br/>
      </w:r>
    </w:p>
    <w:p w:rsidR="00013CEB" w:rsidRDefault="00013CE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 xml:space="preserve">Przed przystąpieniem do udziału w wideokonferencji organizowanej przez Starostwo Powiatowe w Brzesku, należy zapoznać się z </w:t>
      </w:r>
      <w:r w:rsidRPr="00013CEB">
        <w:rPr>
          <w:b/>
          <w:bCs/>
        </w:rPr>
        <w:t>niniejszym regulaminem</w:t>
      </w:r>
      <w:r>
        <w:rPr>
          <w:bCs/>
        </w:rPr>
        <w:t>.</w:t>
      </w:r>
    </w:p>
    <w:p w:rsidR="00013CEB" w:rsidRDefault="00013CEB" w:rsidP="0066253B">
      <w:pPr>
        <w:pStyle w:val="Akapitzlist"/>
        <w:spacing w:after="0" w:line="276" w:lineRule="auto"/>
        <w:ind w:left="-284" w:right="-569"/>
        <w:jc w:val="both"/>
        <w:rPr>
          <w:bCs/>
        </w:rPr>
      </w:pPr>
    </w:p>
    <w:p w:rsidR="00013CEB" w:rsidRDefault="00013CE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 xml:space="preserve">Do tworzenia wideokonferencji w Starostwie Powiatowym w Brzesku wykorzystywany jest program </w:t>
      </w:r>
      <w:r w:rsidRPr="00013CEB">
        <w:rPr>
          <w:b/>
          <w:bCs/>
        </w:rPr>
        <w:t xml:space="preserve">CISCO </w:t>
      </w:r>
      <w:proofErr w:type="spellStart"/>
      <w:r w:rsidRPr="00013CEB">
        <w:rPr>
          <w:b/>
          <w:bCs/>
        </w:rPr>
        <w:t>Webex</w:t>
      </w:r>
      <w:proofErr w:type="spellEnd"/>
      <w:r w:rsidRPr="00013CEB">
        <w:rPr>
          <w:b/>
          <w:bCs/>
        </w:rPr>
        <w:t xml:space="preserve"> </w:t>
      </w:r>
      <w:proofErr w:type="spellStart"/>
      <w:r w:rsidRPr="00013CEB">
        <w:rPr>
          <w:b/>
          <w:bCs/>
        </w:rPr>
        <w:t>Meetings</w:t>
      </w:r>
      <w:proofErr w:type="spellEnd"/>
      <w:r>
        <w:rPr>
          <w:bCs/>
        </w:rPr>
        <w:t>.</w:t>
      </w:r>
    </w:p>
    <w:p w:rsidR="00013CEB" w:rsidRDefault="00013CEB" w:rsidP="0066253B">
      <w:pPr>
        <w:pStyle w:val="Akapitzlist"/>
        <w:spacing w:after="0" w:line="276" w:lineRule="auto"/>
        <w:ind w:left="-284" w:right="-569"/>
        <w:jc w:val="both"/>
        <w:rPr>
          <w:bCs/>
        </w:rPr>
      </w:pPr>
    </w:p>
    <w:p w:rsidR="00013CEB" w:rsidRDefault="00013CE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 xml:space="preserve">W czasie zdalnego połączenia zaleca się korzystanie z zestawu słuchawkowego. </w:t>
      </w:r>
    </w:p>
    <w:p w:rsidR="00013CEB" w:rsidRPr="00013CEB" w:rsidRDefault="00013CEB" w:rsidP="0066253B">
      <w:pPr>
        <w:pStyle w:val="Akapitzlist"/>
        <w:ind w:left="-284" w:right="-569"/>
        <w:rPr>
          <w:bCs/>
        </w:rPr>
      </w:pPr>
    </w:p>
    <w:p w:rsidR="00013CEB" w:rsidRDefault="00691EA5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>By osiągnąć pełną funkcjonalność programu</w:t>
      </w:r>
      <w:r w:rsidR="00013CEB">
        <w:rPr>
          <w:bCs/>
        </w:rPr>
        <w:t xml:space="preserve"> należy </w:t>
      </w:r>
      <w:r>
        <w:rPr>
          <w:bCs/>
        </w:rPr>
        <w:t>dysponować</w:t>
      </w:r>
      <w:r w:rsidR="009C57AF">
        <w:rPr>
          <w:bCs/>
        </w:rPr>
        <w:t xml:space="preserve"> urządzenie</w:t>
      </w:r>
      <w:r w:rsidR="00A33357">
        <w:rPr>
          <w:bCs/>
        </w:rPr>
        <w:t>m wyposażonym</w:t>
      </w:r>
      <w:r w:rsidR="009C57AF">
        <w:rPr>
          <w:bCs/>
        </w:rPr>
        <w:t xml:space="preserve"> w kamerę</w:t>
      </w:r>
      <w:r w:rsidR="00013CEB">
        <w:rPr>
          <w:bCs/>
        </w:rPr>
        <w:t xml:space="preserve"> oraz mikrofon. </w:t>
      </w:r>
    </w:p>
    <w:p w:rsidR="00013CEB" w:rsidRPr="00013CEB" w:rsidRDefault="00013CEB" w:rsidP="0066253B">
      <w:pPr>
        <w:pStyle w:val="Akapitzlist"/>
        <w:ind w:left="-284" w:right="-569"/>
        <w:rPr>
          <w:bCs/>
        </w:rPr>
      </w:pPr>
    </w:p>
    <w:p w:rsidR="00BF4FEE" w:rsidRDefault="00013CE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 w:rsidRPr="00013CEB">
        <w:rPr>
          <w:bCs/>
        </w:rPr>
        <w:t xml:space="preserve">W  przypadku  wideokonferencji  prowadzonej  w  formie  wykładu  uczestnicy  powinni mieć </w:t>
      </w:r>
      <w:r w:rsidR="009C57AF">
        <w:rPr>
          <w:bCs/>
        </w:rPr>
        <w:t>wyłączone kamery</w:t>
      </w:r>
      <w:r>
        <w:rPr>
          <w:bCs/>
        </w:rPr>
        <w:t xml:space="preserve"> oraz wyciszone mikrofony.</w:t>
      </w:r>
      <w:r w:rsidRPr="00013CEB">
        <w:rPr>
          <w:bCs/>
        </w:rPr>
        <w:t xml:space="preserve"> </w:t>
      </w:r>
    </w:p>
    <w:p w:rsidR="00BF4FEE" w:rsidRPr="00BF4FEE" w:rsidRDefault="00BF4FEE" w:rsidP="0066253B">
      <w:pPr>
        <w:pStyle w:val="Akapitzlist"/>
        <w:ind w:left="-284" w:right="-569"/>
        <w:rPr>
          <w:bCs/>
        </w:rPr>
      </w:pPr>
    </w:p>
    <w:p w:rsidR="00BF4FEE" w:rsidRDefault="00BF4FEE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>W przypadku wideokonferencji prowadzonej w formie wspólnej dyskusji</w:t>
      </w:r>
      <w:r w:rsidR="00421FD4">
        <w:rPr>
          <w:bCs/>
        </w:rPr>
        <w:t xml:space="preserve"> (np. sesje Rady Powiatu, posiedzenia komisji) </w:t>
      </w:r>
      <w:r w:rsidR="00413D96">
        <w:rPr>
          <w:bCs/>
        </w:rPr>
        <w:t>mikrofon</w:t>
      </w:r>
      <w:r>
        <w:rPr>
          <w:bCs/>
        </w:rPr>
        <w:t xml:space="preserve"> oraz kamerę włączoną winien mieć </w:t>
      </w:r>
      <w:r w:rsidRPr="00421FD4">
        <w:rPr>
          <w:b/>
          <w:bCs/>
        </w:rPr>
        <w:t>wyłącznie zabierający głos uczestnik</w:t>
      </w:r>
      <w:r>
        <w:rPr>
          <w:bCs/>
        </w:rPr>
        <w:t xml:space="preserve">. Pozostali użytkownicy mogą mieć włączoną kamerę, należy </w:t>
      </w:r>
      <w:r w:rsidR="00421FD4">
        <w:rPr>
          <w:bCs/>
        </w:rPr>
        <w:t xml:space="preserve">jednak </w:t>
      </w:r>
      <w:r w:rsidR="00421FD4" w:rsidRPr="00421FD4">
        <w:rPr>
          <w:b/>
          <w:bCs/>
        </w:rPr>
        <w:t>wyciszyć mikrofon</w:t>
      </w:r>
      <w:r>
        <w:rPr>
          <w:bCs/>
        </w:rPr>
        <w:t xml:space="preserve">, by uniknąć niepotrzebnych </w:t>
      </w:r>
      <w:r w:rsidR="00D105A3">
        <w:rPr>
          <w:bCs/>
        </w:rPr>
        <w:t>sprzężeń zwrotnych</w:t>
      </w:r>
      <w:r>
        <w:rPr>
          <w:bCs/>
        </w:rPr>
        <w:t xml:space="preserve">. </w:t>
      </w:r>
    </w:p>
    <w:p w:rsidR="00BF4FEE" w:rsidRPr="00BF4FEE" w:rsidRDefault="00BF4FEE" w:rsidP="0066253B">
      <w:pPr>
        <w:pStyle w:val="Akapitzlist"/>
        <w:ind w:left="-284" w:right="-569"/>
        <w:rPr>
          <w:bCs/>
        </w:rPr>
      </w:pPr>
    </w:p>
    <w:p w:rsidR="00013CEB" w:rsidRDefault="00013CE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 w:rsidRPr="00013CEB">
        <w:rPr>
          <w:bCs/>
        </w:rPr>
        <w:t xml:space="preserve">Mikrofon </w:t>
      </w:r>
      <w:r>
        <w:rPr>
          <w:bCs/>
        </w:rPr>
        <w:t>i kamerę odpowiednio wycisza i wyłącza się</w:t>
      </w:r>
      <w:r w:rsidRPr="00013CEB">
        <w:rPr>
          <w:bCs/>
        </w:rPr>
        <w:t xml:space="preserve"> z poziomu wideokonferencji</w:t>
      </w:r>
      <w:r>
        <w:rPr>
          <w:bCs/>
        </w:rPr>
        <w:t xml:space="preserve"> programu CISCO </w:t>
      </w:r>
      <w:proofErr w:type="spellStart"/>
      <w:r>
        <w:rPr>
          <w:bCs/>
        </w:rPr>
        <w:t>Webex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Meetings</w:t>
      </w:r>
      <w:proofErr w:type="spellEnd"/>
      <w:r>
        <w:rPr>
          <w:bCs/>
        </w:rPr>
        <w:t xml:space="preserve"> klikając na ikony</w:t>
      </w:r>
      <w:r w:rsidRPr="00013CEB">
        <w:rPr>
          <w:bCs/>
        </w:rPr>
        <w:t xml:space="preserve"> </w:t>
      </w:r>
      <w:r>
        <w:rPr>
          <w:bCs/>
        </w:rPr>
        <w:t xml:space="preserve">w dolnym pasku okna programu. </w:t>
      </w:r>
      <w:r w:rsidR="00BF4FEE">
        <w:rPr>
          <w:bCs/>
        </w:rPr>
        <w:t>Jeśli</w:t>
      </w:r>
      <w:r>
        <w:rPr>
          <w:bCs/>
        </w:rPr>
        <w:t xml:space="preserve"> ikony kamery i </w:t>
      </w:r>
      <w:r w:rsidRPr="00013CEB">
        <w:rPr>
          <w:bCs/>
        </w:rPr>
        <w:t xml:space="preserve">mikrofonu  </w:t>
      </w:r>
      <w:r w:rsidRPr="00013CEB">
        <w:rPr>
          <w:b/>
          <w:bCs/>
        </w:rPr>
        <w:t xml:space="preserve">są przekreślone  </w:t>
      </w:r>
      <w:r w:rsidRPr="00013CEB">
        <w:rPr>
          <w:bCs/>
        </w:rPr>
        <w:t xml:space="preserve">uczestnik  ma  </w:t>
      </w:r>
      <w:r w:rsidRPr="00013CEB">
        <w:rPr>
          <w:b/>
          <w:bCs/>
          <w:i/>
        </w:rPr>
        <w:t>wyłączony  mikrofon</w:t>
      </w:r>
      <w:r w:rsidRPr="005B7212">
        <w:rPr>
          <w:bCs/>
        </w:rPr>
        <w:t xml:space="preserve"> oraz</w:t>
      </w:r>
      <w:r>
        <w:rPr>
          <w:b/>
          <w:bCs/>
          <w:i/>
        </w:rPr>
        <w:t xml:space="preserve"> kamerę</w:t>
      </w:r>
      <w:r w:rsidRPr="00013CEB">
        <w:rPr>
          <w:bCs/>
        </w:rPr>
        <w:t xml:space="preserve">.  Powtórne kliknięcie w ikonę uaktywnia </w:t>
      </w:r>
      <w:r w:rsidR="005B7212">
        <w:rPr>
          <w:bCs/>
        </w:rPr>
        <w:t>te urządzenia.</w:t>
      </w:r>
    </w:p>
    <w:p w:rsidR="005B7212" w:rsidRPr="005B7212" w:rsidRDefault="005B7212" w:rsidP="0066253B">
      <w:pPr>
        <w:pStyle w:val="Akapitzlist"/>
        <w:ind w:left="-284" w:right="-569"/>
        <w:rPr>
          <w:bCs/>
        </w:rPr>
      </w:pPr>
    </w:p>
    <w:p w:rsidR="005B7212" w:rsidRDefault="0066253B" w:rsidP="0066253B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>Administrator</w:t>
      </w:r>
      <w:r w:rsidRPr="0066253B">
        <w:rPr>
          <w:bCs/>
        </w:rPr>
        <w:t xml:space="preserve">  </w:t>
      </w:r>
      <w:r>
        <w:rPr>
          <w:bCs/>
        </w:rPr>
        <w:t xml:space="preserve">(moderator) </w:t>
      </w:r>
      <w:r w:rsidRPr="0066253B">
        <w:rPr>
          <w:bCs/>
        </w:rPr>
        <w:t>spotkania  może  wyłączyć  mikrofony  wszystkim  uczestnikom  i  udzielać głosu  tylko  wskazanym  osobom.  Można  też  udzielić  głosu  w  danym  momencie wideokonferencji np. wtedy kiedy rozpoczyna się panel dyskusyjny.</w:t>
      </w:r>
    </w:p>
    <w:p w:rsidR="0066253B" w:rsidRPr="0066253B" w:rsidRDefault="0066253B" w:rsidP="00F66187">
      <w:pPr>
        <w:spacing w:after="0" w:line="276" w:lineRule="auto"/>
        <w:ind w:right="-569"/>
        <w:jc w:val="both"/>
        <w:rPr>
          <w:bCs/>
        </w:rPr>
      </w:pPr>
    </w:p>
    <w:p w:rsidR="00366A85" w:rsidRDefault="0066253B" w:rsidP="00366A85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>Biorący udział w wideokonferencji uczestnik</w:t>
      </w:r>
      <w:r w:rsidR="00366A85">
        <w:rPr>
          <w:bCs/>
        </w:rPr>
        <w:t xml:space="preserve"> jest w pełni świadom, iż uczestnicząc w tego typu spotkaniu udostępnia dane osobowe takie jak: </w:t>
      </w:r>
    </w:p>
    <w:p w:rsidR="00366A85" w:rsidRDefault="00366A85" w:rsidP="00366A85">
      <w:pPr>
        <w:pStyle w:val="Akapitzlist"/>
        <w:numPr>
          <w:ilvl w:val="0"/>
          <w:numId w:val="9"/>
        </w:numPr>
        <w:spacing w:after="0" w:line="276" w:lineRule="auto"/>
        <w:ind w:right="-569"/>
        <w:jc w:val="both"/>
        <w:rPr>
          <w:bCs/>
        </w:rPr>
      </w:pPr>
      <w:r>
        <w:rPr>
          <w:bCs/>
        </w:rPr>
        <w:t>wizerunek uczestnika wideokonferencji,</w:t>
      </w:r>
    </w:p>
    <w:p w:rsidR="00366A85" w:rsidRDefault="00366A85" w:rsidP="00366A85">
      <w:pPr>
        <w:pStyle w:val="Akapitzlist"/>
        <w:numPr>
          <w:ilvl w:val="0"/>
          <w:numId w:val="9"/>
        </w:numPr>
        <w:spacing w:after="0" w:line="276" w:lineRule="auto"/>
        <w:ind w:right="-569"/>
        <w:jc w:val="both"/>
        <w:rPr>
          <w:bCs/>
        </w:rPr>
      </w:pPr>
      <w:r>
        <w:rPr>
          <w:bCs/>
        </w:rPr>
        <w:t>imię i/lub nazwisko lub pseudonim,</w:t>
      </w:r>
    </w:p>
    <w:p w:rsidR="00613C55" w:rsidRDefault="00613C55" w:rsidP="00366A85">
      <w:pPr>
        <w:pStyle w:val="Akapitzlist"/>
        <w:numPr>
          <w:ilvl w:val="0"/>
          <w:numId w:val="9"/>
        </w:numPr>
        <w:spacing w:after="0" w:line="276" w:lineRule="auto"/>
        <w:ind w:right="-569"/>
        <w:jc w:val="both"/>
        <w:rPr>
          <w:bCs/>
        </w:rPr>
      </w:pPr>
      <w:r>
        <w:rPr>
          <w:bCs/>
        </w:rPr>
        <w:t>adres e-mail,</w:t>
      </w:r>
    </w:p>
    <w:p w:rsidR="00366A85" w:rsidRDefault="00366A85" w:rsidP="00366A85">
      <w:pPr>
        <w:pStyle w:val="Akapitzlist"/>
        <w:numPr>
          <w:ilvl w:val="0"/>
          <w:numId w:val="9"/>
        </w:numPr>
        <w:spacing w:after="0" w:line="276" w:lineRule="auto"/>
        <w:ind w:right="-569"/>
        <w:jc w:val="both"/>
        <w:rPr>
          <w:bCs/>
        </w:rPr>
      </w:pPr>
      <w:r w:rsidRPr="00366A85">
        <w:rPr>
          <w:bCs/>
        </w:rPr>
        <w:t xml:space="preserve">adres IP komputera, z którego korzysta uczestnik wideokonferencji. </w:t>
      </w:r>
    </w:p>
    <w:p w:rsidR="00366A85" w:rsidRDefault="00366A85" w:rsidP="00366A85">
      <w:pPr>
        <w:pStyle w:val="Akapitzlist"/>
        <w:spacing w:after="0" w:line="276" w:lineRule="auto"/>
        <w:ind w:right="-569"/>
        <w:jc w:val="both"/>
        <w:rPr>
          <w:bCs/>
        </w:rPr>
      </w:pPr>
    </w:p>
    <w:p w:rsidR="00366A85" w:rsidRDefault="00366A85" w:rsidP="00366A85">
      <w:pPr>
        <w:pStyle w:val="Akapitzlist"/>
        <w:spacing w:after="0" w:line="276" w:lineRule="auto"/>
        <w:ind w:left="-284" w:right="-569"/>
        <w:jc w:val="both"/>
        <w:rPr>
          <w:bCs/>
        </w:rPr>
      </w:pPr>
      <w:r w:rsidRPr="00366A85">
        <w:rPr>
          <w:bCs/>
        </w:rPr>
        <w:t>Biorąc udział w wideokonferencji uczestnik wyraża zgodę na przetwarzanie tych danych osobowych.</w:t>
      </w:r>
    </w:p>
    <w:p w:rsidR="00F66187" w:rsidRDefault="00F66187" w:rsidP="00366A85">
      <w:pPr>
        <w:pStyle w:val="Akapitzlist"/>
        <w:spacing w:after="0" w:line="276" w:lineRule="auto"/>
        <w:ind w:left="-284" w:right="-569"/>
        <w:jc w:val="both"/>
        <w:rPr>
          <w:bCs/>
        </w:rPr>
      </w:pPr>
    </w:p>
    <w:p w:rsidR="00366A85" w:rsidRPr="00F66187" w:rsidRDefault="00D105A3" w:rsidP="00741C7D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>Sesje Rady Powiatu Brzeskiego</w:t>
      </w:r>
      <w:r w:rsidR="00D8582C">
        <w:rPr>
          <w:bCs/>
        </w:rPr>
        <w:t xml:space="preserve"> oraz posiedzenia Komisji Rady </w:t>
      </w:r>
      <w:r w:rsidR="004A0942">
        <w:rPr>
          <w:bCs/>
        </w:rPr>
        <w:t xml:space="preserve">w formie wideokonferencji </w:t>
      </w:r>
      <w:r w:rsidR="00D8582C">
        <w:rPr>
          <w:bCs/>
        </w:rPr>
        <w:t xml:space="preserve">są nagrywane jak miało to miejsce w przypadku stacjonarnych posiedzeń tego typu, </w:t>
      </w:r>
      <w:r w:rsidR="004A0942">
        <w:rPr>
          <w:bCs/>
        </w:rPr>
        <w:t xml:space="preserve">zgodnie z </w:t>
      </w:r>
      <w:r w:rsidR="00741C7D">
        <w:rPr>
          <w:b/>
          <w:bCs/>
        </w:rPr>
        <w:t>art. 15 ust. 1a</w:t>
      </w:r>
      <w:r w:rsidR="004A0942" w:rsidRPr="004A0942">
        <w:rPr>
          <w:b/>
          <w:bCs/>
        </w:rPr>
        <w:t xml:space="preserve"> </w:t>
      </w:r>
      <w:r w:rsidR="00741C7D">
        <w:rPr>
          <w:b/>
          <w:bCs/>
        </w:rPr>
        <w:t>ustawy</w:t>
      </w:r>
      <w:r w:rsidR="00741C7D" w:rsidRPr="00741C7D">
        <w:rPr>
          <w:b/>
          <w:bCs/>
        </w:rPr>
        <w:t xml:space="preserve"> z dnia 5 czerwca 1998 r. o samorządzie powiatowym</w:t>
      </w:r>
      <w:r w:rsidR="004A0942">
        <w:rPr>
          <w:bCs/>
        </w:rPr>
        <w:t>.</w:t>
      </w:r>
    </w:p>
    <w:p w:rsidR="00366A85" w:rsidRDefault="00366A85" w:rsidP="00F66187">
      <w:pPr>
        <w:spacing w:after="0" w:line="276" w:lineRule="auto"/>
        <w:ind w:right="-569"/>
        <w:jc w:val="both"/>
        <w:rPr>
          <w:bCs/>
        </w:rPr>
      </w:pPr>
    </w:p>
    <w:p w:rsidR="00F66187" w:rsidRPr="00D8582C" w:rsidRDefault="00F66187" w:rsidP="00F66187">
      <w:pPr>
        <w:pStyle w:val="Akapitzlist"/>
        <w:numPr>
          <w:ilvl w:val="0"/>
          <w:numId w:val="8"/>
        </w:numPr>
        <w:spacing w:after="0" w:line="276" w:lineRule="auto"/>
        <w:ind w:left="-284" w:right="-569"/>
        <w:jc w:val="both"/>
        <w:rPr>
          <w:bCs/>
        </w:rPr>
      </w:pPr>
      <w:r>
        <w:rPr>
          <w:bCs/>
        </w:rPr>
        <w:t xml:space="preserve">Administratorem pokojów wideokonferencyjnych jest </w:t>
      </w:r>
      <w:r w:rsidR="00741C7D">
        <w:rPr>
          <w:bCs/>
        </w:rPr>
        <w:t xml:space="preserve">wyznaczony </w:t>
      </w:r>
      <w:r w:rsidR="00741C7D">
        <w:rPr>
          <w:b/>
          <w:bCs/>
        </w:rPr>
        <w:t>pracownik</w:t>
      </w:r>
      <w:r>
        <w:rPr>
          <w:bCs/>
        </w:rPr>
        <w:t xml:space="preserve"> Wydziału Administracji i Gospodarki Nieruchomościami Starostwa Powiatowego w Brzesku. </w:t>
      </w:r>
    </w:p>
    <w:sectPr w:rsidR="00F66187" w:rsidRPr="00D8582C" w:rsidSect="006F16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284" w:left="1418" w:header="426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644" w:rsidRDefault="006F1644" w:rsidP="006F1644">
      <w:pPr>
        <w:spacing w:after="0" w:line="240" w:lineRule="auto"/>
      </w:pPr>
      <w:r>
        <w:separator/>
      </w:r>
    </w:p>
  </w:endnote>
  <w:endnote w:type="continuationSeparator" w:id="0">
    <w:p w:rsidR="006F1644" w:rsidRDefault="006F1644" w:rsidP="006F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D8" w:rsidRDefault="00485C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D8" w:rsidRDefault="00485C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D8" w:rsidRDefault="00485C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644" w:rsidRDefault="006F1644" w:rsidP="006F1644">
      <w:pPr>
        <w:spacing w:after="0" w:line="240" w:lineRule="auto"/>
      </w:pPr>
      <w:r>
        <w:separator/>
      </w:r>
    </w:p>
  </w:footnote>
  <w:footnote w:type="continuationSeparator" w:id="0">
    <w:p w:rsidR="006F1644" w:rsidRDefault="006F1644" w:rsidP="006F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D8" w:rsidRDefault="00485C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CD8" w:rsidRDefault="00485C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644" w:rsidRDefault="00485CD8" w:rsidP="006F1644">
    <w:pPr>
      <w:keepNext/>
      <w:spacing w:before="120" w:after="120" w:line="240" w:lineRule="auto"/>
      <w:ind w:left="5041" w:right="-428"/>
      <w:jc w:val="right"/>
      <w:rPr>
        <w:sz w:val="16"/>
        <w:szCs w:val="16"/>
      </w:rPr>
    </w:pPr>
    <w:r>
      <w:rPr>
        <w:sz w:val="16"/>
        <w:szCs w:val="16"/>
      </w:rPr>
      <w:t xml:space="preserve">Załącznik do Zarządzenia nr </w:t>
    </w:r>
    <w:r>
      <w:rPr>
        <w:sz w:val="16"/>
        <w:szCs w:val="16"/>
      </w:rPr>
      <w:t>113</w:t>
    </w:r>
    <w:bookmarkStart w:id="0" w:name="_GoBack"/>
    <w:bookmarkEnd w:id="0"/>
    <w:r w:rsidR="006F1644">
      <w:rPr>
        <w:sz w:val="16"/>
        <w:szCs w:val="16"/>
      </w:rPr>
      <w:t>/2020</w:t>
    </w:r>
    <w:r w:rsidR="006F1644">
      <w:rPr>
        <w:sz w:val="16"/>
        <w:szCs w:val="16"/>
      </w:rPr>
      <w:br/>
      <w:t xml:space="preserve">Starosty Brzeskiego </w:t>
    </w:r>
    <w:r w:rsidR="006F1644" w:rsidRPr="006F1644">
      <w:rPr>
        <w:sz w:val="16"/>
        <w:szCs w:val="16"/>
      </w:rPr>
      <w:t xml:space="preserve">z dnia </w:t>
    </w:r>
    <w:r>
      <w:rPr>
        <w:sz w:val="16"/>
        <w:szCs w:val="16"/>
      </w:rPr>
      <w:t xml:space="preserve">2 grudnia </w:t>
    </w:r>
    <w:r w:rsidR="006F1644">
      <w:rPr>
        <w:sz w:val="16"/>
        <w:szCs w:val="16"/>
      </w:rPr>
      <w:t>2020</w:t>
    </w:r>
    <w:r w:rsidR="006F1644" w:rsidRPr="006F1644">
      <w:rPr>
        <w:sz w:val="16"/>
        <w:szCs w:val="16"/>
      </w:rPr>
      <w:t xml:space="preserve"> r.</w:t>
    </w:r>
  </w:p>
  <w:p w:rsidR="006F1644" w:rsidRPr="006F1644" w:rsidRDefault="006F1644" w:rsidP="006F1644">
    <w:pPr>
      <w:keepNext/>
      <w:spacing w:before="120" w:after="120" w:line="240" w:lineRule="auto"/>
      <w:ind w:left="5041" w:right="-428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A042A"/>
    <w:multiLevelType w:val="hybridMultilevel"/>
    <w:tmpl w:val="E06289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7621F"/>
    <w:multiLevelType w:val="hybridMultilevel"/>
    <w:tmpl w:val="6B54F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51"/>
    <w:rsid w:val="00013CEB"/>
    <w:rsid w:val="00040C6D"/>
    <w:rsid w:val="00366A85"/>
    <w:rsid w:val="00413D96"/>
    <w:rsid w:val="00421FD4"/>
    <w:rsid w:val="00485CD8"/>
    <w:rsid w:val="004A0942"/>
    <w:rsid w:val="005B7212"/>
    <w:rsid w:val="00613C55"/>
    <w:rsid w:val="0066253B"/>
    <w:rsid w:val="00691EA5"/>
    <w:rsid w:val="006F1644"/>
    <w:rsid w:val="00741C7D"/>
    <w:rsid w:val="00901C51"/>
    <w:rsid w:val="009155F3"/>
    <w:rsid w:val="009C57AF"/>
    <w:rsid w:val="009E6439"/>
    <w:rsid w:val="00A33357"/>
    <w:rsid w:val="00B133F0"/>
    <w:rsid w:val="00BF4FEE"/>
    <w:rsid w:val="00D105A3"/>
    <w:rsid w:val="00D8582C"/>
    <w:rsid w:val="00F66187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6A0A233-3C52-4DA2-B569-878E9FB0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1C51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C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01C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01C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01C5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1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1C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1C51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901C5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C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F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644"/>
  </w:style>
  <w:style w:type="paragraph" w:styleId="Stopka">
    <w:name w:val="footer"/>
    <w:basedOn w:val="Normalny"/>
    <w:link w:val="StopkaZnak"/>
    <w:uiPriority w:val="99"/>
    <w:unhideWhenUsed/>
    <w:rsid w:val="006F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9940D-4F26-44CC-A4E1-CE337AA5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BBodzioch</dc:creator>
  <cp:keywords/>
  <dc:description/>
  <cp:lastModifiedBy>BBodzioch</cp:lastModifiedBy>
  <cp:revision>19</cp:revision>
  <dcterms:created xsi:type="dcterms:W3CDTF">2020-11-26T13:17:00Z</dcterms:created>
  <dcterms:modified xsi:type="dcterms:W3CDTF">2020-12-02T11:10:00Z</dcterms:modified>
</cp:coreProperties>
</file>