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D0338" w14:textId="77777777" w:rsidR="005D5D38" w:rsidRPr="000667F1" w:rsidRDefault="005D5D38" w:rsidP="00965727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0667F1">
        <w:rPr>
          <w:rFonts w:ascii="Tahoma" w:hAnsi="Tahoma" w:cs="Tahoma"/>
          <w:b/>
          <w:sz w:val="20"/>
          <w:szCs w:val="20"/>
        </w:rPr>
        <w:t>INFORMACJA O PRZETWARZANIU DANYCH OSOBOWYCH</w:t>
      </w:r>
    </w:p>
    <w:p w14:paraId="13D13258" w14:textId="77777777" w:rsidR="005D5D38" w:rsidRPr="00965727" w:rsidRDefault="005D5D38" w:rsidP="0096572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65727">
        <w:rPr>
          <w:rFonts w:ascii="Tahoma" w:hAnsi="Tahoma" w:cs="Tahoma"/>
          <w:sz w:val="20"/>
          <w:szCs w:val="20"/>
        </w:rPr>
        <w:t>Zgodnie z art. 13 i art. 14 i 15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– zwanego dalej RODO informujemy, iż:</w:t>
      </w:r>
    </w:p>
    <w:p w14:paraId="5B8519E2" w14:textId="77777777" w:rsidR="005D5D38" w:rsidRPr="00965727" w:rsidRDefault="005D5D38" w:rsidP="0096572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65727">
        <w:rPr>
          <w:rFonts w:ascii="Tahoma" w:hAnsi="Tahoma" w:cs="Tahoma"/>
          <w:sz w:val="20"/>
          <w:szCs w:val="20"/>
        </w:rPr>
        <w:t>Administratorem danych osobowych osób na rzecz których świadczone są usługi jest Starostwo Powiatowe w Brzesku  - Powiatowe Centrum Pomocy Rodzinie w Brzesku, ul. Piastowska 2B.</w:t>
      </w:r>
      <w:r w:rsidRPr="00965727">
        <w:rPr>
          <w:rFonts w:ascii="Tahoma" w:hAnsi="Tahoma" w:cs="Tahoma"/>
          <w:sz w:val="20"/>
          <w:szCs w:val="20"/>
        </w:rPr>
        <w:br/>
        <w:t>Kontakt z Inspektorem Ochrony Danych Powiatowego Centrum Pomocy Rodzinie w Brzesku możliwy jest za pośrednictwem  e-mail: iod@pcprbrzesko.pl</w:t>
      </w:r>
    </w:p>
    <w:p w14:paraId="1C3ECA9F" w14:textId="77777777" w:rsidR="005D5D38" w:rsidRPr="00965727" w:rsidRDefault="005D5D38" w:rsidP="0096572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65727">
        <w:rPr>
          <w:rFonts w:ascii="Tahoma" w:hAnsi="Tahoma" w:cs="Tahoma"/>
          <w:sz w:val="20"/>
          <w:szCs w:val="20"/>
        </w:rPr>
        <w:t>Dane osobowe przetwarzane są w celu realizacji zadań publicznych na podstawie art. 6 ust. 1 lit. a, b, c, d, e, f, lub art. 9 ust. 2 lit. a, b, c, h, i, j RODO, w szczególności dane osobowe są przetwarzane na po</w:t>
      </w:r>
      <w:r w:rsidR="003A21CD" w:rsidRPr="00965727">
        <w:rPr>
          <w:rFonts w:ascii="Tahoma" w:hAnsi="Tahoma" w:cs="Tahoma"/>
          <w:sz w:val="20"/>
          <w:szCs w:val="20"/>
        </w:rPr>
        <w:t>dstawie ustawy o rehabilitacji zawodowej i społecznej oraz zatrudnianiu osób niepełnosprawnych</w:t>
      </w:r>
      <w:r w:rsidRPr="00965727">
        <w:rPr>
          <w:rFonts w:ascii="Tahoma" w:hAnsi="Tahoma" w:cs="Tahoma"/>
          <w:sz w:val="20"/>
          <w:szCs w:val="20"/>
        </w:rPr>
        <w:t>, ustawy o samorządzie gminny, ustawy o samorządzie powiatowym, ustawy o pomocy społecznej.</w:t>
      </w:r>
    </w:p>
    <w:p w14:paraId="2FEFEF3C" w14:textId="77777777" w:rsidR="005D5D38" w:rsidRPr="00965727" w:rsidRDefault="005D5D38" w:rsidP="0096572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65727">
        <w:rPr>
          <w:rFonts w:ascii="Tahoma" w:hAnsi="Tahoma" w:cs="Tahoma"/>
          <w:sz w:val="20"/>
          <w:szCs w:val="20"/>
        </w:rPr>
        <w:t>W Powiatowym Centrum Pomocy Rodzinie w Brzesku przetwarzane są dane osobowe wrażliwe oraz dane osobowe niewrażliwe w zależności od celu i podstawy przetwarzania.</w:t>
      </w:r>
    </w:p>
    <w:p w14:paraId="22B9907D" w14:textId="77777777" w:rsidR="005D5D38" w:rsidRPr="00965727" w:rsidRDefault="005D5D38" w:rsidP="0096572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65727">
        <w:rPr>
          <w:rFonts w:ascii="Tahoma" w:hAnsi="Tahoma" w:cs="Tahoma"/>
          <w:sz w:val="20"/>
          <w:szCs w:val="20"/>
        </w:rPr>
        <w:t>Dane osobowe pozyskane są od osób korzystających z usług PCPR, osób trzecich i innych organów publicznych w zależności od realizowanych zadań.</w:t>
      </w:r>
    </w:p>
    <w:p w14:paraId="43E8CE06" w14:textId="77777777" w:rsidR="005D5D38" w:rsidRPr="00965727" w:rsidRDefault="005D5D38" w:rsidP="0096572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65727">
        <w:rPr>
          <w:rFonts w:ascii="Tahoma" w:hAnsi="Tahoma" w:cs="Tahoma"/>
          <w:sz w:val="20"/>
          <w:szCs w:val="20"/>
        </w:rPr>
        <w:t>Dane osobowe będą przechowywane przez okres zgodny z rozporządzeniem Prezesa Rady Ministrów z dnia 18 stycznia 2011 r. w sprawie instrukcji kancelaryjnej, jednolitych rzeczowych wykazów akt oraz instrukcji w sprawie organizacji i zakresu działania archiwów zakładowych. W przypadku monitoringu - zapisy przechowywane będą przez okres nieprzekraczający miesiąca, chyba że odrębne przepisy stanowią inaczej.</w:t>
      </w:r>
    </w:p>
    <w:p w14:paraId="55348203" w14:textId="77777777" w:rsidR="005D5D38" w:rsidRPr="00965727" w:rsidRDefault="005D5D38" w:rsidP="0096572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65727">
        <w:rPr>
          <w:rFonts w:ascii="Tahoma" w:hAnsi="Tahoma" w:cs="Tahoma"/>
          <w:sz w:val="20"/>
          <w:szCs w:val="20"/>
        </w:rPr>
        <w:t>Osoba, której dane dotyczą posiada prawo do żądania od administratora dostępu do danych osobowych, prawo do ich sprostowania, usunięcia, ograniczenia przetwarzania, prawo do wniesienia sprzeciwu wobec przetwarzania, a także prawo do przenoszenia danych, na zasadach określonych w RODO, z uwzględnieniem praw i obowiązków Administratora Danych wynikających z przepisów prawa.</w:t>
      </w:r>
    </w:p>
    <w:p w14:paraId="5A6C9204" w14:textId="77777777" w:rsidR="005D5D38" w:rsidRPr="00965727" w:rsidRDefault="005D5D38" w:rsidP="0096572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65727">
        <w:rPr>
          <w:rFonts w:ascii="Tahoma" w:hAnsi="Tahoma" w:cs="Tahoma"/>
          <w:sz w:val="20"/>
          <w:szCs w:val="20"/>
        </w:rPr>
        <w:t>Osoba, której dane dotyczą ma prawo wniesienia skargi do organu nadzorczego- Urzędu Ochrony Danych Osobowych, gdy uzasadnione jest, iż dane osobowe przetwarzane są przez administratora niezgodnie z przepisami RODO.</w:t>
      </w:r>
    </w:p>
    <w:p w14:paraId="122A96FF" w14:textId="77777777" w:rsidR="005D5D38" w:rsidRPr="00965727" w:rsidRDefault="005D5D38" w:rsidP="0096572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65727">
        <w:rPr>
          <w:rFonts w:ascii="Tahoma" w:hAnsi="Tahoma" w:cs="Tahoma"/>
          <w:sz w:val="20"/>
          <w:szCs w:val="20"/>
        </w:rPr>
        <w:t>W przypadku przetwarzania danych na podstawie zgody osoba, której dane dotyczą ma prawo do cofnięcia zgody w dowolnym momencie bez wpływu na zgodność z prawem przetwarzania, którego dokonano na podstawie zgody przed jej cofnięciem.</w:t>
      </w:r>
    </w:p>
    <w:p w14:paraId="06EF6B90" w14:textId="77777777" w:rsidR="005D5D38" w:rsidRPr="00965727" w:rsidRDefault="005D5D38" w:rsidP="0096572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65727">
        <w:rPr>
          <w:rFonts w:ascii="Tahoma" w:hAnsi="Tahoma" w:cs="Tahoma"/>
          <w:sz w:val="20"/>
          <w:szCs w:val="20"/>
        </w:rPr>
        <w:t>Podanie danych osobowych jest dobrowolne bądź obligatoryjne w zależności od celu i podstawy prawnej przetwarzania. Jednakże niepodanie danych w zakresie wymaganym przez administratora może skutkować niemożnością realizacji celu przetwarzania.</w:t>
      </w:r>
    </w:p>
    <w:p w14:paraId="29FE2C42" w14:textId="77777777" w:rsidR="005D5D38" w:rsidRPr="00965727" w:rsidRDefault="005D5D38" w:rsidP="0096572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65727">
        <w:rPr>
          <w:rFonts w:ascii="Tahoma" w:hAnsi="Tahoma" w:cs="Tahoma"/>
          <w:sz w:val="20"/>
          <w:szCs w:val="20"/>
        </w:rPr>
        <w:t>Dane osobowe nie będą przekazywane do państwa trzeciego/ organizacji międzynarodowej.</w:t>
      </w:r>
    </w:p>
    <w:p w14:paraId="16F4BB9E" w14:textId="77777777" w:rsidR="005D5D38" w:rsidRPr="00965727" w:rsidRDefault="005D5D38" w:rsidP="0096572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65727">
        <w:rPr>
          <w:rFonts w:ascii="Tahoma" w:hAnsi="Tahoma" w:cs="Tahoma"/>
          <w:sz w:val="20"/>
          <w:szCs w:val="20"/>
        </w:rPr>
        <w:t>Dane osobowe nie będą przetwarzane w sposób zautomatyzowany i nie będą profilowane.</w:t>
      </w:r>
    </w:p>
    <w:p w14:paraId="45CE557E" w14:textId="77777777" w:rsidR="005D5D38" w:rsidRPr="00965727" w:rsidRDefault="005D5D38" w:rsidP="0096572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65727">
        <w:rPr>
          <w:rFonts w:ascii="Tahoma" w:hAnsi="Tahoma" w:cs="Tahoma"/>
          <w:sz w:val="20"/>
          <w:szCs w:val="20"/>
        </w:rPr>
        <w:t>Odbiorcami danych osobowych mogą być podmioty uprawnione na podstawie przepisów prawa lub umowy powierzenia przetwarzania danych.</w:t>
      </w:r>
    </w:p>
    <w:sectPr w:rsidR="005D5D38" w:rsidRPr="00965727">
      <w:footerReference w:type="default" r:id="rId7"/>
      <w:pgSz w:w="11906" w:h="16838"/>
      <w:pgMar w:top="1417" w:right="1417" w:bottom="1969" w:left="1417" w:header="708" w:footer="1417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EA05B" w14:textId="77777777" w:rsidR="001F62BD" w:rsidRDefault="001F62BD">
      <w:pPr>
        <w:spacing w:after="0" w:line="240" w:lineRule="auto"/>
      </w:pPr>
      <w:r>
        <w:separator/>
      </w:r>
    </w:p>
  </w:endnote>
  <w:endnote w:type="continuationSeparator" w:id="0">
    <w:p w14:paraId="209CFC96" w14:textId="77777777" w:rsidR="001F62BD" w:rsidRDefault="001F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644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98CE8" w14:textId="77777777" w:rsidR="005D5D38" w:rsidRDefault="005D5D38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0667F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35273" w14:textId="77777777" w:rsidR="001F62BD" w:rsidRDefault="001F62BD">
      <w:pPr>
        <w:spacing w:after="0" w:line="240" w:lineRule="auto"/>
      </w:pPr>
      <w:r>
        <w:separator/>
      </w:r>
    </w:p>
  </w:footnote>
  <w:footnote w:type="continuationSeparator" w:id="0">
    <w:p w14:paraId="51614805" w14:textId="77777777" w:rsidR="001F62BD" w:rsidRDefault="001F6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96"/>
    <w:rsid w:val="000667F1"/>
    <w:rsid w:val="001F62BD"/>
    <w:rsid w:val="003A21CD"/>
    <w:rsid w:val="005D5D38"/>
    <w:rsid w:val="005E0BE2"/>
    <w:rsid w:val="006A763F"/>
    <w:rsid w:val="00872E96"/>
    <w:rsid w:val="00965727"/>
    <w:rsid w:val="00AD4A85"/>
    <w:rsid w:val="00C705AE"/>
    <w:rsid w:val="00E5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2D726C"/>
  <w15:chartTrackingRefBased/>
  <w15:docId w15:val="{1C6A8157-50B8-4BD0-B376-1B520DAE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font644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">
    <w:name w:val="Default Paragraph Font"/>
  </w:style>
  <w:style w:type="character" w:customStyle="1" w:styleId="ListLabel1">
    <w:name w:val="ListLabel 1"/>
    <w:rPr>
      <w:rFonts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ListParagraph">
    <w:name w:val="List Paragraph"/>
    <w:basedOn w:val="Normalny"/>
    <w:pPr>
      <w:ind w:left="720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</dc:creator>
  <cp:keywords/>
  <cp:lastModifiedBy>Promocja SP Brzesko</cp:lastModifiedBy>
  <cp:revision>2</cp:revision>
  <cp:lastPrinted>1601-01-01T00:00:00Z</cp:lastPrinted>
  <dcterms:created xsi:type="dcterms:W3CDTF">2021-01-13T09:53:00Z</dcterms:created>
  <dcterms:modified xsi:type="dcterms:W3CDTF">2021-01-13T09:53:00Z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