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19"/>
        <w:gridCol w:w="7191"/>
      </w:tblGrid>
      <w:tr w:rsidR="00895F33">
        <w:trPr>
          <w:trHeight w:val="169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sz w:val="16"/>
              </w:rPr>
            </w:pPr>
          </w:p>
          <w:p w:rsidR="00895F33" w:rsidRDefault="00C1476B">
            <w:r>
              <w:t xml:space="preserve">    </w:t>
            </w:r>
            <w:r w:rsidR="00AD70B3">
              <w:t xml:space="preserve">  </w:t>
            </w:r>
            <w:r w:rsidR="00C85C8A">
              <w:rPr>
                <w:noProof/>
              </w:rPr>
              <w:drawing>
                <wp:inline distT="0" distB="0" distL="0" distR="0">
                  <wp:extent cx="6096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33" w:rsidRDefault="00895F33" w:rsidP="00AD70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Starostwo Powiatowe</w:t>
            </w:r>
          </w:p>
          <w:p w:rsidR="00895F33" w:rsidRDefault="00895F33" w:rsidP="00AD70B3">
            <w:pPr>
              <w:jc w:val="center"/>
            </w:pPr>
            <w:r>
              <w:rPr>
                <w:sz w:val="16"/>
              </w:rPr>
              <w:t>w Brzesku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/>
          <w:p w:rsidR="00895F33" w:rsidRDefault="00895F33"/>
          <w:p w:rsidR="00895F33" w:rsidRDefault="003D6409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KARTA USŁUG NR: E/01</w:t>
            </w:r>
          </w:p>
          <w:p w:rsidR="00895F33" w:rsidRDefault="00895F33">
            <w:pPr>
              <w:pStyle w:val="Nagwek2"/>
            </w:pPr>
            <w:r>
              <w:t>Wydział Edukacji</w:t>
            </w: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5F33" w:rsidRDefault="00895F33">
            <w:pPr>
              <w:rPr>
                <w:b/>
                <w:bCs/>
                <w:sz w:val="6"/>
              </w:rPr>
            </w:pPr>
          </w:p>
          <w:p w:rsidR="00895F33" w:rsidRDefault="00895F33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Nazwa usługi:</w:t>
            </w:r>
          </w:p>
          <w:p w:rsidR="00895F33" w:rsidRDefault="00895F33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Wpis do ewidencji szkół i placówek niepublicznych</w:t>
            </w:r>
          </w:p>
          <w:p w:rsidR="00895F33" w:rsidRDefault="00895F33">
            <w:pPr>
              <w:rPr>
                <w:sz w:val="16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I</w:t>
            </w:r>
            <w:r w:rsidR="00D313D9">
              <w:rPr>
                <w:b/>
                <w:bCs/>
                <w:sz w:val="18"/>
              </w:rPr>
              <w:t>.</w:t>
            </w:r>
            <w:r>
              <w:rPr>
                <w:b/>
                <w:bCs/>
                <w:sz w:val="18"/>
              </w:rPr>
              <w:t xml:space="preserve"> Podstawa prawna</w:t>
            </w:r>
            <w:r w:rsidR="00D313D9">
              <w:rPr>
                <w:b/>
                <w:bCs/>
                <w:sz w:val="18"/>
              </w:rPr>
              <w:t xml:space="preserve"> dla postępowania</w:t>
            </w:r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:rsidR="00895F33" w:rsidRDefault="00895F33">
            <w:pPr>
              <w:rPr>
                <w:sz w:val="2"/>
              </w:rPr>
            </w:pPr>
          </w:p>
          <w:p w:rsidR="00895F33" w:rsidRDefault="00DC534A" w:rsidP="00951AD8">
            <w:pPr>
              <w:pStyle w:val="Tekstpodstawowy"/>
              <w:jc w:val="both"/>
            </w:pPr>
            <w:r>
              <w:t xml:space="preserve">- </w:t>
            </w:r>
            <w:r w:rsidR="00895F33">
              <w:t xml:space="preserve">art. </w:t>
            </w:r>
            <w:r w:rsidR="00C85C8A">
              <w:t xml:space="preserve">168 </w:t>
            </w:r>
            <w:r w:rsidR="00951AD8">
              <w:t>ustawy</w:t>
            </w:r>
            <w:r w:rsidR="00951AD8" w:rsidRPr="00951AD8">
              <w:t xml:space="preserve"> z dnia 14 grudnia 2016 r. - Prawo oświatowe. </w:t>
            </w:r>
            <w:r w:rsidR="006B7F05" w:rsidRPr="006B7F05">
              <w:rPr>
                <w:color w:val="333333"/>
                <w:szCs w:val="18"/>
                <w:shd w:val="clear" w:color="auto" w:fill="FFFFFF"/>
              </w:rPr>
              <w:t>(Dz. U. z 2021 r. poz. 1082 z późn. zm.).</w:t>
            </w:r>
          </w:p>
          <w:p w:rsidR="00951AD8" w:rsidRDefault="00951AD8" w:rsidP="00951AD8">
            <w:pPr>
              <w:pStyle w:val="Tekstpodstawowy"/>
              <w:jc w:val="both"/>
              <w:rPr>
                <w:b/>
                <w:bCs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II. </w:t>
            </w:r>
            <w:r w:rsidR="002919E4">
              <w:rPr>
                <w:b/>
                <w:bCs/>
                <w:sz w:val="20"/>
              </w:rPr>
              <w:t>Przesłanki postępowania oraz w</w:t>
            </w:r>
            <w:r>
              <w:rPr>
                <w:b/>
                <w:bCs/>
                <w:sz w:val="20"/>
              </w:rPr>
              <w:t>ymagane dokumenty:</w:t>
            </w:r>
          </w:p>
          <w:p w:rsidR="002919E4" w:rsidRDefault="002919E4" w:rsidP="008A5168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Z wnioskiem mogą wystąpić osoby fizyczne lub prawne</w:t>
            </w:r>
            <w:r w:rsidR="00140253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</w:p>
          <w:p w:rsidR="00951AD8" w:rsidRPr="00951AD8" w:rsidRDefault="00951AD8" w:rsidP="00951AD8">
            <w:pPr>
              <w:rPr>
                <w:sz w:val="20"/>
              </w:rPr>
            </w:pPr>
            <w:r w:rsidRPr="00951AD8">
              <w:rPr>
                <w:sz w:val="20"/>
              </w:rPr>
              <w:t>Zgłoszenie do ewidencji powinno zawierać: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951AD8">
              <w:rPr>
                <w:sz w:val="20"/>
              </w:rPr>
              <w:t>oznaczenie osoby zamierzającej prowadzić szkołę lub placówkę, jej miejsca zamieszkania lub siedziby;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951AD8">
              <w:rPr>
                <w:sz w:val="20"/>
              </w:rPr>
              <w:t>określenie odpowiednio typu i rodzaju szkoły lub placówki oraz daty rozpoczęcia jej funkcjonowania, a w przypadku szkoły prowadzącej kształcenie zawodowe - nazw zawodów, w jakich szkoła będzie kształcić, zgodnych z nazwami zawodów występujących w klasyfikacji zawodów szkolnictwa zawodowego, o której mowa w art. 46 ust. 1, lub klasyfikacji zawodów i specjalności ustalanej na potrzeby rynku pracy przez ministra właściwego do spraw pracy;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951AD8">
              <w:rPr>
                <w:sz w:val="20"/>
              </w:rPr>
              <w:t>wskazanie miejsca prowadzenia szkoły lub placówki oraz informację o warunkach lokalowych zapewniających: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3"/>
              </w:numPr>
              <w:ind w:left="1093"/>
              <w:rPr>
                <w:sz w:val="20"/>
              </w:rPr>
            </w:pPr>
            <w:r w:rsidRPr="00951AD8">
              <w:rPr>
                <w:sz w:val="20"/>
              </w:rPr>
              <w:t>możliwość prowadzenia zajęć dydaktyczno-wychowawczych,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3"/>
              </w:numPr>
              <w:ind w:left="1093"/>
              <w:rPr>
                <w:sz w:val="20"/>
              </w:rPr>
            </w:pPr>
            <w:r w:rsidRPr="00951AD8">
              <w:rPr>
                <w:sz w:val="20"/>
              </w:rPr>
              <w:t>realizację innych zadań statutowych,</w:t>
            </w:r>
          </w:p>
          <w:p w:rsidR="00951AD8" w:rsidRPr="00951AD8" w:rsidRDefault="00951AD8" w:rsidP="00951AD8">
            <w:pPr>
              <w:pStyle w:val="Akapitzlist"/>
              <w:numPr>
                <w:ilvl w:val="0"/>
                <w:numId w:val="3"/>
              </w:numPr>
              <w:ind w:left="1093"/>
              <w:rPr>
                <w:sz w:val="20"/>
              </w:rPr>
            </w:pPr>
            <w:r w:rsidRPr="00951AD8">
              <w:rPr>
                <w:sz w:val="20"/>
              </w:rPr>
              <w:t>w przypadku szkoły prowadzącej kształcenie zawodowe - możliwość realizacji praktycznej nauki zawodu,</w:t>
            </w:r>
          </w:p>
          <w:p w:rsidR="00951AD8" w:rsidRPr="00F529E5" w:rsidRDefault="00951AD8" w:rsidP="00F529E5">
            <w:pPr>
              <w:pStyle w:val="Akapitzlist"/>
              <w:numPr>
                <w:ilvl w:val="0"/>
                <w:numId w:val="3"/>
              </w:numPr>
              <w:ind w:left="1093"/>
              <w:rPr>
                <w:sz w:val="20"/>
              </w:rPr>
            </w:pPr>
            <w:r w:rsidRPr="00951AD8">
              <w:rPr>
                <w:sz w:val="20"/>
              </w:rPr>
              <w:t xml:space="preserve">bezpieczne i higieniczne warunki nauki i pracy, </w:t>
            </w:r>
            <w:r>
              <w:rPr>
                <w:rFonts w:cs="Arial"/>
                <w:sz w:val="20"/>
              </w:rPr>
              <w:t>zgodnie z odrębnymi przepisami;</w:t>
            </w:r>
          </w:p>
          <w:p w:rsidR="00895F33" w:rsidRPr="00F529E5" w:rsidRDefault="00895F33" w:rsidP="00F529E5">
            <w:pPr>
              <w:pStyle w:val="Akapitzlist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jc w:val="both"/>
              <w:rPr>
                <w:rFonts w:cs="Arial"/>
                <w:sz w:val="20"/>
              </w:rPr>
            </w:pPr>
            <w:r w:rsidRPr="00F529E5">
              <w:rPr>
                <w:rFonts w:cs="Arial"/>
                <w:sz w:val="20"/>
              </w:rPr>
              <w:t>statut szkoły lub placówki;</w:t>
            </w:r>
          </w:p>
          <w:p w:rsidR="00895F33" w:rsidRPr="00F529E5" w:rsidRDefault="00895F33" w:rsidP="00F529E5">
            <w:pPr>
              <w:pStyle w:val="Akapitzlist"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jc w:val="both"/>
              <w:rPr>
                <w:rFonts w:cs="Arial"/>
                <w:sz w:val="20"/>
              </w:rPr>
            </w:pPr>
            <w:r w:rsidRPr="00F529E5">
              <w:rPr>
                <w:rFonts w:cs="Arial"/>
                <w:sz w:val="20"/>
              </w:rPr>
              <w:t>dane dotyczące kwalifikacji pracowników pedagogicznych i dyrektora, przewidzianych                       do zatrudnienia w szkole lub placówce;</w:t>
            </w:r>
          </w:p>
          <w:p w:rsidR="00F529E5" w:rsidRPr="00F529E5" w:rsidRDefault="00F529E5" w:rsidP="00F529E5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F529E5">
              <w:rPr>
                <w:sz w:val="20"/>
              </w:rPr>
              <w:t>zobowiązanie do przestrzegania wymagań określonych w:</w:t>
            </w:r>
          </w:p>
          <w:p w:rsidR="00F529E5" w:rsidRPr="00F529E5" w:rsidRDefault="00F529E5" w:rsidP="00F529E5">
            <w:pPr>
              <w:pStyle w:val="Akapitzlist"/>
              <w:numPr>
                <w:ilvl w:val="0"/>
                <w:numId w:val="6"/>
              </w:numPr>
              <w:ind w:left="1093"/>
              <w:rPr>
                <w:sz w:val="20"/>
              </w:rPr>
            </w:pPr>
            <w:r w:rsidRPr="00F529E5">
              <w:rPr>
                <w:sz w:val="20"/>
              </w:rPr>
              <w:t>art. 14 ust. 3 - w przypadku szkoły podstawowej, a także szkoły ponadpodstawowej, której z dniem rozpoczęcia działalności mają być nadane uprawnienia szkoły publicznej,</w:t>
            </w:r>
          </w:p>
          <w:p w:rsidR="00F529E5" w:rsidRPr="00F529E5" w:rsidRDefault="00F529E5" w:rsidP="00F529E5">
            <w:pPr>
              <w:pStyle w:val="Akapitzlist"/>
              <w:numPr>
                <w:ilvl w:val="0"/>
                <w:numId w:val="6"/>
              </w:numPr>
              <w:ind w:left="1093"/>
              <w:rPr>
                <w:sz w:val="20"/>
              </w:rPr>
            </w:pPr>
            <w:r w:rsidRPr="00F529E5">
              <w:rPr>
                <w:sz w:val="20"/>
              </w:rPr>
              <w:t>art. 14 ust. 4 - w przypadku szkoły artystycznej realizującej kształcenie ogólne, której z dniem rozpoczęcia działalności mają być nadane uprawnienia szkoły publicznej;</w:t>
            </w:r>
          </w:p>
          <w:p w:rsidR="00F529E5" w:rsidRPr="00F529E5" w:rsidRDefault="00F529E5" w:rsidP="00F529E5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r w:rsidRPr="00F529E5">
              <w:rPr>
                <w:sz w:val="20"/>
              </w:rPr>
              <w:t>dane niezbędne do wpisania szkoły lub placówki do krajowego rejestru urzędowego podmiotów gospodarki narodowej.</w:t>
            </w:r>
          </w:p>
          <w:p w:rsidR="00F529E5" w:rsidRDefault="00F529E5" w:rsidP="008A5168">
            <w:pPr>
              <w:tabs>
                <w:tab w:val="right" w:pos="284"/>
                <w:tab w:val="left" w:pos="408"/>
              </w:tabs>
              <w:ind w:left="408" w:hanging="408"/>
              <w:jc w:val="both"/>
              <w:rPr>
                <w:rFonts w:cs="Arial"/>
                <w:sz w:val="20"/>
              </w:rPr>
            </w:pPr>
          </w:p>
          <w:p w:rsidR="005B40AF" w:rsidRPr="006B7F05" w:rsidRDefault="00895F33" w:rsidP="008A5168">
            <w:pPr>
              <w:jc w:val="both"/>
              <w:rPr>
                <w:sz w:val="22"/>
              </w:rPr>
            </w:pPr>
            <w:r>
              <w:rPr>
                <w:rFonts w:cs="Arial"/>
                <w:sz w:val="20"/>
              </w:rPr>
              <w:t>W przypadku szkoły ponad</w:t>
            </w:r>
            <w:r w:rsidR="005B40AF">
              <w:rPr>
                <w:rFonts w:cs="Arial"/>
                <w:sz w:val="20"/>
              </w:rPr>
              <w:t>podstawowej</w:t>
            </w:r>
            <w:r>
              <w:rPr>
                <w:rFonts w:cs="Arial"/>
                <w:sz w:val="20"/>
              </w:rPr>
              <w:t xml:space="preserve"> ubiegającej się o nadanie uprawnień szkoły publicznej z dniem rozpoczęcia działalności wpis do ewidencji może nastąpić, jeżeli osoba prowadząca przedstawi pozytywną opinię kuratora oświaty, a w przypadku szkoły </w:t>
            </w:r>
            <w:r w:rsidR="005F46FB">
              <w:rPr>
                <w:rFonts w:cs="Arial"/>
                <w:sz w:val="20"/>
              </w:rPr>
              <w:t xml:space="preserve">prowadzącej kształcenie w zawodach, dla których zgodnie </w:t>
            </w:r>
            <w:r w:rsidR="00E55AB1">
              <w:rPr>
                <w:rFonts w:cs="Arial"/>
                <w:sz w:val="20"/>
              </w:rPr>
              <w:br/>
            </w:r>
            <w:r w:rsidR="005F46FB">
              <w:rPr>
                <w:rFonts w:cs="Arial"/>
                <w:sz w:val="20"/>
              </w:rPr>
              <w:t>z  klasyfikacją zawodów szkolnictwa zaw</w:t>
            </w:r>
            <w:r w:rsidR="005B40AF">
              <w:rPr>
                <w:rFonts w:cs="Arial"/>
                <w:sz w:val="20"/>
              </w:rPr>
              <w:t>odowego, o której mowa w art. 46</w:t>
            </w:r>
            <w:r w:rsidR="005F46FB">
              <w:rPr>
                <w:rFonts w:cs="Arial"/>
                <w:sz w:val="20"/>
              </w:rPr>
              <w:t xml:space="preserve"> ust. 1</w:t>
            </w:r>
            <w:r w:rsidR="00E55AB1">
              <w:rPr>
                <w:rFonts w:cs="Arial"/>
                <w:sz w:val="20"/>
              </w:rPr>
              <w:t xml:space="preserve"> w/w ustawy</w:t>
            </w:r>
            <w:r w:rsidR="005F46FB">
              <w:rPr>
                <w:rFonts w:cs="Arial"/>
                <w:sz w:val="20"/>
              </w:rPr>
              <w:t xml:space="preserve">, ministrem właściwym jest minister właściwy do spraw zdrowia – także opinię tego ministra, o spełnieniu wymagań określonych w art. </w:t>
            </w:r>
            <w:r w:rsidR="005B40AF">
              <w:rPr>
                <w:rFonts w:cs="Arial"/>
                <w:sz w:val="20"/>
              </w:rPr>
              <w:t>14</w:t>
            </w:r>
            <w:r w:rsidR="005F46FB">
              <w:rPr>
                <w:rFonts w:cs="Arial"/>
                <w:sz w:val="20"/>
              </w:rPr>
              <w:t xml:space="preserve"> ust. 3 </w:t>
            </w:r>
            <w:r w:rsidR="005B40AF" w:rsidRPr="005B40AF">
              <w:rPr>
                <w:sz w:val="20"/>
              </w:rPr>
              <w:t xml:space="preserve">ustawy z dnia 14 grudnia 2016 r. - Prawo oświatowe. </w:t>
            </w:r>
            <w:r w:rsidR="006B7F0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(</w:t>
            </w:r>
            <w:r w:rsidR="006B7F05" w:rsidRPr="006B7F05">
              <w:rPr>
                <w:color w:val="333333"/>
                <w:sz w:val="20"/>
                <w:szCs w:val="18"/>
                <w:shd w:val="clear" w:color="auto" w:fill="FFFFFF"/>
              </w:rPr>
              <w:t>Dz. U. z 2021 r. poz. 1082 z późn. zm.).</w:t>
            </w:r>
          </w:p>
          <w:p w:rsidR="00FA07E4" w:rsidRDefault="00FA07E4" w:rsidP="005B40AF">
            <w:pPr>
              <w:jc w:val="both"/>
              <w:rPr>
                <w:b/>
                <w:bCs/>
                <w:sz w:val="20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Miejsce składania dokumentów:</w:t>
            </w:r>
          </w:p>
          <w:p w:rsidR="00895F33" w:rsidRDefault="00895F33">
            <w:pPr>
              <w:rPr>
                <w:b/>
                <w:bCs/>
                <w:sz w:val="4"/>
              </w:rPr>
            </w:pPr>
          </w:p>
          <w:p w:rsidR="00656C97" w:rsidRPr="003349FA" w:rsidRDefault="00656C97" w:rsidP="00656C97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Wydział Edukacji Starostwa Powiatowego w Brzesku</w:t>
            </w:r>
            <w:r w:rsidRPr="003349FA">
              <w:rPr>
                <w:sz w:val="20"/>
                <w:szCs w:val="20"/>
              </w:rPr>
              <w:br/>
              <w:t>ul. Piastowska 2</w:t>
            </w:r>
            <w:r w:rsidR="002E39C0">
              <w:rPr>
                <w:sz w:val="20"/>
                <w:szCs w:val="20"/>
              </w:rPr>
              <w:t>B</w:t>
            </w:r>
            <w:r w:rsidR="003A58CC">
              <w:rPr>
                <w:sz w:val="20"/>
                <w:szCs w:val="20"/>
              </w:rPr>
              <w:br/>
              <w:t xml:space="preserve">I piętro, pokój nr </w:t>
            </w:r>
            <w:r w:rsidR="00FB30EB">
              <w:rPr>
                <w:sz w:val="20"/>
                <w:szCs w:val="20"/>
              </w:rPr>
              <w:t>120</w:t>
            </w:r>
            <w:r w:rsidRPr="003349FA">
              <w:rPr>
                <w:sz w:val="20"/>
                <w:szCs w:val="20"/>
              </w:rPr>
              <w:br/>
              <w:t>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656C97" w:rsidRPr="003349FA" w:rsidRDefault="00656C97" w:rsidP="00656C97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Sekretariat Starostwa Powiatowego w Brzesku</w:t>
            </w:r>
            <w:r w:rsidRPr="003349FA">
              <w:rPr>
                <w:sz w:val="20"/>
                <w:szCs w:val="20"/>
              </w:rPr>
              <w:br/>
              <w:t>ul. Głowackiego 51</w:t>
            </w:r>
            <w:r w:rsidRPr="003349FA">
              <w:rPr>
                <w:sz w:val="20"/>
                <w:szCs w:val="20"/>
              </w:rPr>
              <w:br/>
              <w:t xml:space="preserve">II piętro, pokój nr </w:t>
            </w:r>
            <w:r w:rsidR="00D15B56">
              <w:rPr>
                <w:sz w:val="20"/>
                <w:szCs w:val="20"/>
              </w:rPr>
              <w:t>2</w:t>
            </w:r>
            <w:r w:rsidRPr="003349FA">
              <w:rPr>
                <w:sz w:val="20"/>
                <w:szCs w:val="20"/>
              </w:rPr>
              <w:t>1</w:t>
            </w:r>
            <w:r w:rsidR="00D15B56">
              <w:rPr>
                <w:sz w:val="20"/>
                <w:szCs w:val="20"/>
              </w:rPr>
              <w:t>3</w:t>
            </w:r>
            <w:r w:rsidRPr="003349FA">
              <w:rPr>
                <w:sz w:val="20"/>
                <w:szCs w:val="20"/>
                <w:vertAlign w:val="superscript"/>
              </w:rPr>
              <w:br/>
            </w:r>
            <w:r w:rsidRPr="003349FA">
              <w:rPr>
                <w:sz w:val="20"/>
                <w:szCs w:val="20"/>
              </w:rPr>
              <w:t xml:space="preserve"> 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656C97" w:rsidRPr="00DC534A" w:rsidRDefault="00656C9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  <w:p w:rsidR="00895F33" w:rsidRDefault="00895F33"/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jc w:val="both"/>
              <w:rPr>
                <w:b/>
                <w:bCs/>
                <w:sz w:val="16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Termin załatwienia sprawy:</w:t>
            </w:r>
          </w:p>
          <w:p w:rsidR="005B40AF" w:rsidRDefault="00895F33" w:rsidP="005B40AF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Wpisu do ewidencji zgodnie z </w:t>
            </w:r>
            <w:r w:rsidR="005B40AF">
              <w:rPr>
                <w:rFonts w:cs="Arial"/>
                <w:sz w:val="20"/>
              </w:rPr>
              <w:t xml:space="preserve">art. 168 ust. 9 dokonuje </w:t>
            </w:r>
            <w:r w:rsidR="005B40AF" w:rsidRPr="005B40AF">
              <w:rPr>
                <w:sz w:val="20"/>
              </w:rPr>
              <w:t xml:space="preserve">w </w:t>
            </w:r>
            <w:r w:rsidR="005B40AF">
              <w:rPr>
                <w:sz w:val="20"/>
              </w:rPr>
              <w:t>ciągu 30 dni od daty zgłoszenia.</w:t>
            </w:r>
          </w:p>
          <w:p w:rsidR="00895F33" w:rsidRDefault="00895F33" w:rsidP="005B40AF">
            <w:pPr>
              <w:jc w:val="both"/>
              <w:rPr>
                <w:b/>
                <w:bCs/>
                <w:sz w:val="20"/>
              </w:rPr>
            </w:pPr>
          </w:p>
        </w:tc>
      </w:tr>
      <w:tr w:rsidR="00D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3B2" w:rsidRDefault="005943B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919E4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  <w:r w:rsidRPr="00D313D9">
              <w:rPr>
                <w:b/>
                <w:bCs/>
                <w:sz w:val="20"/>
                <w:szCs w:val="20"/>
              </w:rPr>
              <w:t>V. Sposób załatwienia sprawy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2919E4">
              <w:rPr>
                <w:b/>
                <w:bCs/>
                <w:sz w:val="20"/>
                <w:szCs w:val="20"/>
              </w:rPr>
              <w:t xml:space="preserve"> </w:t>
            </w:r>
          </w:p>
          <w:p w:rsidR="00D313D9" w:rsidRDefault="002919E4">
            <w:pPr>
              <w:jc w:val="both"/>
              <w:rPr>
                <w:bCs/>
                <w:sz w:val="20"/>
                <w:szCs w:val="20"/>
              </w:rPr>
            </w:pPr>
            <w:r w:rsidRPr="002919E4">
              <w:rPr>
                <w:bCs/>
                <w:sz w:val="20"/>
                <w:szCs w:val="20"/>
              </w:rPr>
              <w:t>Organ dokonujący wpisu do ewidencji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19E4">
              <w:rPr>
                <w:bCs/>
                <w:sz w:val="20"/>
                <w:szCs w:val="20"/>
              </w:rPr>
              <w:t xml:space="preserve">z urzędu doręcza zgłaszającemu zaświadczenie o wpisie do ewidencji, a kopię </w:t>
            </w:r>
            <w:r>
              <w:rPr>
                <w:bCs/>
                <w:sz w:val="20"/>
                <w:szCs w:val="20"/>
              </w:rPr>
              <w:t>zaświadczenia przekazuje właściwemu kuratorowi oświaty oraz organowi podatkowemu.</w:t>
            </w:r>
          </w:p>
          <w:p w:rsidR="00140253" w:rsidRDefault="001402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 wydaje decyzję o odmowie wpisu do ewidencji, jeżeli:</w:t>
            </w:r>
          </w:p>
          <w:p w:rsidR="005B40AF" w:rsidRPr="005B40AF" w:rsidRDefault="005B40AF" w:rsidP="005B40AF">
            <w:pPr>
              <w:pStyle w:val="Akapitzlist"/>
              <w:numPr>
                <w:ilvl w:val="1"/>
                <w:numId w:val="11"/>
              </w:numPr>
              <w:ind w:left="526"/>
              <w:rPr>
                <w:sz w:val="20"/>
              </w:rPr>
            </w:pPr>
            <w:r w:rsidRPr="005B40AF">
              <w:rPr>
                <w:sz w:val="20"/>
              </w:rPr>
              <w:t>zgłoszenie nie zawiera przewidzianych prawem danych albo podane w nim dane są błędne i mimo wezwania nie zostało uzupełnione albo poprawione w wyznaczonym terminie;</w:t>
            </w:r>
          </w:p>
          <w:p w:rsidR="005B40AF" w:rsidRPr="005B40AF" w:rsidRDefault="005B40AF" w:rsidP="005B40AF">
            <w:pPr>
              <w:pStyle w:val="Akapitzlist"/>
              <w:numPr>
                <w:ilvl w:val="1"/>
                <w:numId w:val="11"/>
              </w:numPr>
              <w:ind w:left="526"/>
              <w:rPr>
                <w:sz w:val="20"/>
              </w:rPr>
            </w:pPr>
            <w:r w:rsidRPr="005B40AF">
              <w:rPr>
                <w:sz w:val="20"/>
              </w:rPr>
              <w:t>statut szkoły lub placówki jest sprzeczny z obowiązującym prawem i mimo wezwania nie został zmieniony.</w:t>
            </w:r>
          </w:p>
          <w:p w:rsidR="00D313D9" w:rsidRPr="00D313D9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313D9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 Procedura odwoławcza: </w:t>
            </w:r>
          </w:p>
          <w:p w:rsidR="002919E4" w:rsidRPr="00140253" w:rsidRDefault="002919E4" w:rsidP="004B129A">
            <w:pPr>
              <w:jc w:val="both"/>
              <w:rPr>
                <w:bCs/>
                <w:sz w:val="20"/>
                <w:szCs w:val="20"/>
              </w:rPr>
            </w:pPr>
            <w:r w:rsidRPr="00140253">
              <w:rPr>
                <w:bCs/>
                <w:sz w:val="20"/>
                <w:szCs w:val="20"/>
              </w:rPr>
              <w:t xml:space="preserve">W </w:t>
            </w:r>
            <w:r w:rsidR="00140253">
              <w:rPr>
                <w:bCs/>
                <w:sz w:val="20"/>
                <w:szCs w:val="20"/>
              </w:rPr>
              <w:t>t</w:t>
            </w:r>
            <w:r w:rsidRPr="00140253">
              <w:rPr>
                <w:bCs/>
                <w:sz w:val="20"/>
                <w:szCs w:val="20"/>
              </w:rPr>
              <w:t>rybie</w:t>
            </w:r>
            <w:r w:rsidR="00140253">
              <w:rPr>
                <w:bCs/>
                <w:sz w:val="20"/>
                <w:szCs w:val="20"/>
              </w:rPr>
              <w:t xml:space="preserve"> przewidzianym w przepisach </w:t>
            </w:r>
            <w:r w:rsidR="005B40AF">
              <w:rPr>
                <w:bCs/>
                <w:sz w:val="20"/>
                <w:szCs w:val="20"/>
              </w:rPr>
              <w:t>ustawy</w:t>
            </w:r>
            <w:r w:rsidR="005B40AF" w:rsidRPr="005B40AF">
              <w:rPr>
                <w:bCs/>
                <w:sz w:val="20"/>
                <w:szCs w:val="20"/>
              </w:rPr>
              <w:t xml:space="preserve"> z dnia 14 czerwca 1960 r. Kodeks postępowania administracyjnego. (</w:t>
            </w:r>
            <w:r w:rsidR="00E73683">
              <w:rPr>
                <w:bCs/>
                <w:sz w:val="20"/>
                <w:szCs w:val="20"/>
              </w:rPr>
              <w:t>Dz. U. z 2023 r. poz. 775</w:t>
            </w:r>
            <w:r w:rsidR="004B129A" w:rsidRPr="004B129A">
              <w:rPr>
                <w:bCs/>
                <w:sz w:val="20"/>
                <w:szCs w:val="20"/>
              </w:rPr>
              <w:t xml:space="preserve"> z późn. zm.</w:t>
            </w:r>
            <w:r w:rsidR="004B129A">
              <w:rPr>
                <w:bCs/>
                <w:sz w:val="20"/>
                <w:szCs w:val="20"/>
              </w:rPr>
              <w:t>).</w:t>
            </w: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 w:rsidR="00D313D9">
              <w:rPr>
                <w:b/>
                <w:bCs/>
                <w:sz w:val="20"/>
              </w:rPr>
              <w:t>II</w:t>
            </w:r>
            <w:r>
              <w:rPr>
                <w:b/>
                <w:bCs/>
                <w:sz w:val="20"/>
              </w:rPr>
              <w:t>. Uwagi:</w:t>
            </w:r>
            <w:r w:rsidR="00D313D9">
              <w:rPr>
                <w:b/>
                <w:bCs/>
                <w:sz w:val="20"/>
              </w:rPr>
              <w:t xml:space="preserve"> </w:t>
            </w:r>
          </w:p>
          <w:p w:rsidR="00895F33" w:rsidRDefault="00C1476B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>Osoba prowadząca szkołę lub placówkę jest obowiązana zgłosić organowi,</w:t>
            </w:r>
            <w:r w:rsidR="005E4DEF">
              <w:rPr>
                <w:rFonts w:cs="Arial"/>
                <w:sz w:val="20"/>
              </w:rPr>
              <w:t xml:space="preserve"> który dokonał wpisu </w:t>
            </w:r>
            <w:r>
              <w:rPr>
                <w:rFonts w:cs="Arial"/>
                <w:sz w:val="20"/>
              </w:rPr>
              <w:t xml:space="preserve">w ciągu </w:t>
            </w:r>
            <w:r w:rsidR="00746890">
              <w:rPr>
                <w:rFonts w:cs="Arial"/>
                <w:sz w:val="20"/>
              </w:rPr>
              <w:br/>
            </w:r>
            <w:r w:rsidR="00A63132">
              <w:rPr>
                <w:rFonts w:cs="Arial"/>
                <w:sz w:val="20"/>
              </w:rPr>
              <w:t>14 dni</w:t>
            </w:r>
            <w:r>
              <w:rPr>
                <w:rFonts w:cs="Arial"/>
                <w:sz w:val="20"/>
              </w:rPr>
              <w:t xml:space="preserve"> zmiany w danych zawartych w </w:t>
            </w:r>
            <w:r w:rsidR="005E4DEF">
              <w:rPr>
                <w:rFonts w:cs="Arial"/>
                <w:sz w:val="20"/>
              </w:rPr>
              <w:t>z</w:t>
            </w:r>
            <w:r>
              <w:rPr>
                <w:rFonts w:cs="Arial"/>
                <w:sz w:val="20"/>
              </w:rPr>
              <w:t xml:space="preserve">głoszeniu powstałych po wpisie do ewidencji. </w:t>
            </w:r>
          </w:p>
        </w:tc>
      </w:tr>
    </w:tbl>
    <w:p w:rsidR="002D6361" w:rsidRDefault="002D6361"/>
    <w:p w:rsidR="00D313D9" w:rsidRDefault="00D313D9"/>
    <w:p w:rsidR="00D313D9" w:rsidRDefault="00D313D9">
      <w:bookmarkStart w:id="0" w:name="_GoBack"/>
      <w:bookmarkEnd w:id="0"/>
    </w:p>
    <w:sectPr w:rsidR="00D313D9" w:rsidSect="00104072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384"/>
    <w:multiLevelType w:val="hybridMultilevel"/>
    <w:tmpl w:val="BAA8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AC9"/>
    <w:multiLevelType w:val="hybridMultilevel"/>
    <w:tmpl w:val="8A4E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721"/>
    <w:multiLevelType w:val="hybridMultilevel"/>
    <w:tmpl w:val="0DE67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4119"/>
    <w:multiLevelType w:val="hybridMultilevel"/>
    <w:tmpl w:val="5C2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66EF"/>
    <w:multiLevelType w:val="hybridMultilevel"/>
    <w:tmpl w:val="831ADC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C7377"/>
    <w:multiLevelType w:val="hybridMultilevel"/>
    <w:tmpl w:val="C6D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4099"/>
    <w:multiLevelType w:val="hybridMultilevel"/>
    <w:tmpl w:val="9FEE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7C3B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718C4"/>
    <w:multiLevelType w:val="hybridMultilevel"/>
    <w:tmpl w:val="76C4A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12C3"/>
    <w:multiLevelType w:val="hybridMultilevel"/>
    <w:tmpl w:val="DD4A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61FD"/>
    <w:multiLevelType w:val="hybridMultilevel"/>
    <w:tmpl w:val="00F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F5E00"/>
    <w:multiLevelType w:val="hybridMultilevel"/>
    <w:tmpl w:val="C8B4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3"/>
    <w:rsid w:val="00057022"/>
    <w:rsid w:val="00104072"/>
    <w:rsid w:val="00140253"/>
    <w:rsid w:val="0016595D"/>
    <w:rsid w:val="002919E4"/>
    <w:rsid w:val="002D6361"/>
    <w:rsid w:val="002E39C0"/>
    <w:rsid w:val="003A58CC"/>
    <w:rsid w:val="003D6409"/>
    <w:rsid w:val="0040025F"/>
    <w:rsid w:val="004B129A"/>
    <w:rsid w:val="004B6267"/>
    <w:rsid w:val="00556F48"/>
    <w:rsid w:val="005943B2"/>
    <w:rsid w:val="005B40AF"/>
    <w:rsid w:val="005E4DEF"/>
    <w:rsid w:val="005F46FB"/>
    <w:rsid w:val="00656C97"/>
    <w:rsid w:val="006B7F05"/>
    <w:rsid w:val="006E36E6"/>
    <w:rsid w:val="00746890"/>
    <w:rsid w:val="0078169B"/>
    <w:rsid w:val="00811AB8"/>
    <w:rsid w:val="008368D0"/>
    <w:rsid w:val="008631E1"/>
    <w:rsid w:val="00895F33"/>
    <w:rsid w:val="008A5168"/>
    <w:rsid w:val="008C3D22"/>
    <w:rsid w:val="008F03CD"/>
    <w:rsid w:val="00922739"/>
    <w:rsid w:val="00951AD8"/>
    <w:rsid w:val="00966BAA"/>
    <w:rsid w:val="009B27A8"/>
    <w:rsid w:val="00A63132"/>
    <w:rsid w:val="00AB5F98"/>
    <w:rsid w:val="00AC2548"/>
    <w:rsid w:val="00AD70B3"/>
    <w:rsid w:val="00B35A08"/>
    <w:rsid w:val="00BA0C24"/>
    <w:rsid w:val="00C1476B"/>
    <w:rsid w:val="00C1541E"/>
    <w:rsid w:val="00C85C8A"/>
    <w:rsid w:val="00D15B56"/>
    <w:rsid w:val="00D313D9"/>
    <w:rsid w:val="00DC534A"/>
    <w:rsid w:val="00DD5656"/>
    <w:rsid w:val="00E01460"/>
    <w:rsid w:val="00E346C7"/>
    <w:rsid w:val="00E403B1"/>
    <w:rsid w:val="00E55AB1"/>
    <w:rsid w:val="00E73683"/>
    <w:rsid w:val="00EB420F"/>
    <w:rsid w:val="00F32BF8"/>
    <w:rsid w:val="00F529E5"/>
    <w:rsid w:val="00F67B9C"/>
    <w:rsid w:val="00FA07E4"/>
    <w:rsid w:val="00FB30EB"/>
    <w:rsid w:val="00FB5288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5593-BE9D-4652-A4E2-4570FD8C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F33"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rsid w:val="00895F33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895F33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F33"/>
    <w:pPr>
      <w:jc w:val="center"/>
    </w:pPr>
    <w:rPr>
      <w:sz w:val="20"/>
    </w:rPr>
  </w:style>
  <w:style w:type="character" w:customStyle="1" w:styleId="alb">
    <w:name w:val="a_lb"/>
    <w:basedOn w:val="Domylnaczcionkaakapitu"/>
    <w:rsid w:val="00951AD8"/>
  </w:style>
  <w:style w:type="paragraph" w:styleId="Akapitzlist">
    <w:name w:val="List Paragraph"/>
    <w:basedOn w:val="Normalny"/>
    <w:uiPriority w:val="34"/>
    <w:qFormat/>
    <w:rsid w:val="0095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sp_brzesko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renataj</dc:creator>
  <cp:keywords/>
  <cp:lastModifiedBy>PBodzioch</cp:lastModifiedBy>
  <cp:revision>6</cp:revision>
  <cp:lastPrinted>2007-05-16T11:04:00Z</cp:lastPrinted>
  <dcterms:created xsi:type="dcterms:W3CDTF">2018-03-14T12:44:00Z</dcterms:created>
  <dcterms:modified xsi:type="dcterms:W3CDTF">2023-05-09T07:21:00Z</dcterms:modified>
</cp:coreProperties>
</file>